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EBEB" w14:textId="77777777" w:rsidR="00C87EC6" w:rsidRPr="00C87EC6" w:rsidRDefault="00C87EC6" w:rsidP="00C87E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14:paraId="5D4A5BC1" w14:textId="77777777" w:rsidR="00C87EC6" w:rsidRDefault="00881B10" w:rsidP="00C87E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14:paraId="08AEDC99" w14:textId="77777777" w:rsidR="00881B10" w:rsidRPr="00C87EC6" w:rsidRDefault="00881B10" w:rsidP="00C87E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СРО «МОС»</w:t>
      </w:r>
    </w:p>
    <w:p w14:paraId="3751991F" w14:textId="456F4FA2" w:rsidR="00C87EC6" w:rsidRPr="00C87EC6" w:rsidRDefault="00881B10" w:rsidP="00C87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(протокол </w:t>
      </w:r>
      <w:r w:rsidR="00C87EC6" w:rsidRPr="00C87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F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23.08.</w:t>
      </w:r>
      <w:r w:rsidR="00C87EC6" w:rsidRPr="00C87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CF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601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506C154D" w14:textId="77777777" w:rsidR="00C87EC6" w:rsidRPr="00C87EC6" w:rsidRDefault="00C87EC6" w:rsidP="00C87E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14:paraId="5D79F90C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4258A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0F35A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4A3D4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DD793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42142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CA862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49569" w14:textId="77777777" w:rsidR="00C87EC6" w:rsidRPr="00C87EC6" w:rsidRDefault="00881B10" w:rsidP="00C8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ТРЕБОВАНИЯ</w:t>
      </w:r>
    </w:p>
    <w:p w14:paraId="0574C6DF" w14:textId="77777777" w:rsidR="00C87EC6" w:rsidRPr="00C87EC6" w:rsidRDefault="00881B10" w:rsidP="008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К СТРАХОВАНИЮ</w:t>
      </w:r>
      <w:r w:rsidR="00C87EC6" w:rsidRPr="00C87EC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РИСКА ОТВЕТСТВЕННОСТИ ЗА НАРУШЕНИЕ ЧЛЕНАМИ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АССОЦИАЦИИ СРО «МОС» </w:t>
      </w:r>
      <w:r w:rsidR="00C87EC6" w:rsidRPr="00C87EC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УСЛОВИЙ ДОГОВОРА СТРОИТЕЛЬНОГО ПОДРЯДА, РЕКОНСТРУКЦИИ, КАПИТАЛЬНОГО РЕМОНТА, ДОГОВОРА ПОДРЯДА НА ОСУЩЕСТВЛЕНИЕ СНОСА, ЗАКЛЮЧЕННОГО С ИСПОЛЬЗОВАНИЕМ КОНКУРЕНТНЫХ СПОСОБОВ ЗАКЛЮЧЕНИЯ ДОГОВОРОВ, И ФИНАНСОВЫХ РИСКОВ, </w:t>
      </w:r>
    </w:p>
    <w:p w14:paraId="6BFE17CD" w14:textId="77777777" w:rsidR="00C87EC6" w:rsidRPr="00C87EC6" w:rsidRDefault="00C87EC6" w:rsidP="00C8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ВОЗНИКАЮЩИХ ВСЛЕДСТВИЕ НЕИСПОЛНЕНИЯ ИЛИ НЕНАДЛЕЖАЩЕГО ИСПОЛНЕНИЯ ДОГОВОРА ПОДРЯДА, ЗАКЛЮЧЕННОГО С ИСПОЛЬЗОВАНИЕМ КОНКУРЕНТНЫХ СПОСОБОВ ЗАКЛЮЧЕНИЯ ДОГОВОРОВ</w:t>
      </w:r>
    </w:p>
    <w:p w14:paraId="0DE3F58F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7D501994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5089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3E5B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17CD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6FF25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708F4" w14:textId="77777777" w:rsidR="00C87EC6" w:rsidRPr="00C87EC6" w:rsidRDefault="00C87EC6" w:rsidP="00C8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F62AB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8EE7E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256B4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505D7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E9C4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DC3F7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3CAAC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10B6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4E2FF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120D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24627" w14:textId="77777777" w:rsid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A204F" w14:textId="77777777" w:rsidR="009C43D7" w:rsidRDefault="009C43D7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63DE2" w14:textId="77777777" w:rsidR="009C43D7" w:rsidRPr="00C87EC6" w:rsidRDefault="009C43D7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0D003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C9BCF" w14:textId="3D55E3A6" w:rsidR="009C43D7" w:rsidRDefault="00340F0F" w:rsidP="000C2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2024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F821A8F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14:paraId="5D41A8EE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A8927" w14:textId="741B6D46" w:rsidR="00560747" w:rsidRPr="00E50BE9" w:rsidRDefault="00C87EC6" w:rsidP="004A4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страховании риска ответственности за наруш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A49C4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договора строительного подряда, реконструкции, капитального ремонта, договора подряда на осуществление сноса, заключенного с использованием конкурентных способов заключения договоров, и финансовых рисков, возникающих вследствие неисполнения или ненадлежащего исполнения договора подряда, заключенного с использованием конкурентных способов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договоров (далее – Требовани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49C4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C4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5F38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49C4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исполнению членами Ассоциации «Саморегулируемая организация «Межрегиональное объединение строителей» (далее – Ассоциация СРО «МОС» или Ассоциация) </w:t>
      </w:r>
      <w:r w:rsidR="00560747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работ и оказанию услуг по капитальному ремонту общего имущества многоквартирных домов, участии такими членами в конкурентных процедурах по заключению </w:t>
      </w:r>
      <w:r w:rsidR="004A49C4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в соответствии </w:t>
      </w:r>
      <w:r w:rsidR="004A49C4" w:rsidRPr="008620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Правительства Российской Федерации от 01.07.2016 № 615 «О порядке привлечения подрядных организаций для оказания услуг и (или</w:t>
      </w:r>
      <w:r w:rsidR="004A49C4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="0086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15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620E3" w:rsidRPr="0086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01.07.2016 № 615</w:t>
      </w:r>
      <w:r w:rsidR="008620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C7D14" w14:textId="3C570661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CC5A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Гражданского кодекса Россий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Градостроительного кодекса Россий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01.12.2007 № 315-ФЗ «О саморегулируемых организациях», </w:t>
      </w:r>
      <w:r w:rsidR="00A27725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27.11.1992</w:t>
      </w:r>
      <w:r w:rsidR="00A27725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4015-1 «Об организации страхового дела в Российской Федерации»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страхования риска ответственности за нарушение членами Ассоциации условий договора подряда на выполнение инженерных изысканий,  на подготовку проектной документации, договора строительного подряда, заключенных с использованием конкурентных способов заключения договоров, и финансовых рисков, возникающих вследствие неисполнения или ненадлежащего исполнения договора подряда, заключенного с использованием конкурентных способов заключения до</w:t>
      </w:r>
      <w:r w:rsidR="00A277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Всероссийским</w:t>
      </w:r>
      <w:r w:rsidR="00AE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оюзом Страховщиков</w:t>
      </w:r>
      <w:r w:rsidR="002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</w:t>
      </w:r>
      <w:r w:rsidR="004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E3"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ВСС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6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072EED" w14:textId="556A8E4B" w:rsid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4F81" w:rsidRP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</w:t>
      </w:r>
      <w:r w:rsid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A4F81" w:rsidRP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 w:rsidR="007A4F81" w:rsidRPr="007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общий порядок и условия заключения членами </w:t>
      </w:r>
      <w:r w:rsid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СРО «МОС» </w:t>
      </w:r>
      <w:r w:rsid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оговоров страхования </w:t>
      </w:r>
      <w:r w:rsidR="00D94907"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D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неисполнение или ненадлежащее исполнение членами Ассоциации обязательств по договорам строительного подряда, реконструкции, капитального ремонта, договорам подряда на осуществление сноса, заключенных с использованием конкурентных способов заключения договоров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 ПОДРЯДА)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страхования финансовых рисков, возникающих вследствие неисполнения или ненадлежащего исполнения членом Ассоциации обязательств по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5766B" w14:textId="7AAAD3FD" w:rsidR="00205525" w:rsidRPr="00150027" w:rsidRDefault="00205525" w:rsidP="00205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Pr="0020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Ассоциации обязаны застраховать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ответственность </w:t>
      </w:r>
      <w:r w:rsidRPr="0020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обязательств по </w:t>
      </w:r>
      <w:r w:rsidR="0058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9AF" w:rsidRPr="0020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работ и оказанию услуг по капитальному ремонту общего имущества многоквартирных домов</w:t>
      </w:r>
      <w:r w:rsid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50027" w:rsidRPr="0015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01.07.2016 № 615</w:t>
      </w:r>
      <w:r w:rsid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1F1" w:rsidRPr="0015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установленных настоящими Требованиями.</w:t>
      </w:r>
    </w:p>
    <w:p w14:paraId="6F9FF896" w14:textId="698FB42C" w:rsidR="00C87EC6" w:rsidRPr="00C87EC6" w:rsidRDefault="00205525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2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87EC6" w:rsidRPr="00150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ответственностью за неисполнение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ненадлежащее исполнение членами Ассоциации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применительно к насто</w:t>
      </w:r>
      <w:r w:rsid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 Требованиям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обязанность Страхователя возместить Выгодоприобретателю убытки, возникшие вследствие нарушения обязательств по договору и/или уплатить неустойку (штраф), и/или возвратить Выгодоприобретателю аванс, либо соответствующую часть аванса по такому договору.</w:t>
      </w:r>
    </w:p>
    <w:p w14:paraId="67107F10" w14:textId="4B56CA7B" w:rsidR="00C87EC6" w:rsidRDefault="003029EC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настоящих Требований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ниже термины, понятия и определения, будут иметь следующее значение:</w:t>
      </w:r>
    </w:p>
    <w:p w14:paraId="5786F3FB" w14:textId="0C7C8A56" w:rsidR="005A30D4" w:rsidRPr="005A30D4" w:rsidRDefault="005A30D4" w:rsidP="005A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подряда, заключенный с использованием конкурентных способов заключения договоров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441D0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строительного подряда, договоры подряда на осуществление сноса, заключенные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34669B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76A4A" w14:textId="08694222" w:rsidR="00C87EC6" w:rsidRPr="00436C6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размер компенсационного фонда обеспечения договорных обязательств</w:t>
      </w:r>
      <w:r w:rsidR="00F5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компенсационного фонда обеспечения договорных обязательств Ассоциации</w:t>
      </w:r>
      <w:r w:rsidR="00C71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сформированный членами Ассоциации из взносов в компенсационный фонд обеспечения договорных обязательств </w:t>
      </w:r>
      <w:r w:rsidR="000167C3" w:rsidRPr="00C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13 статьи 55.16 Градостроительного Кодекса РФ</w:t>
      </w:r>
      <w:r w:rsidR="000167C3"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фактического уровня ответственности по обязательствам</w:t>
      </w:r>
      <w:r w:rsidR="00C71377" w:rsidRPr="00C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1377" w:rsidRPr="00C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рассчитанный от количества ее членов на дату предъявления требо</w:t>
      </w:r>
      <w:r w:rsidR="00F5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 компенсационной выплате из такого компенсационного фонда в результате субсидиарной ответственности Ассоциации в случае неисполнения членом Ассоциации ДОГОВОРА ПОДРЯДА.</w:t>
      </w:r>
    </w:p>
    <w:p w14:paraId="0EE5A527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размер компенсационного фонда обеспечения договорных обязательств</w:t>
      </w:r>
      <w:r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средств, находящаяся на конкретную дату на специальном банковском счете для размещения средств компенсационного фонда обеспечения договорных обязательств, открытом Ассоциацией в российской кредитной организации, соответствующей требованиям, установленным Правительством Российской Федерации. Договор специального банковского счета для размещения средств компенсационного фонда обеспечения договорных обязательств открывается в соответствии с положениями гражданского </w:t>
      </w:r>
      <w:r w:rsidRPr="0043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с учетом особенностей, установленных Градостроительным кодексом Российской Федерации.</w:t>
      </w:r>
    </w:p>
    <w:p w14:paraId="1AFD7DD8" w14:textId="570328FF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компенсационной выплаты из компенсационного фонда обеспечения договорных обязательств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выплаты из компенсационного фонда обеспечения договорных обязательств, выплачиваемый Ассоциацией по одному требованию о возмещении реального ущерба вследствие неисполнения или ненадлежащего исполнения членом Ассоциации обязательств по </w:t>
      </w:r>
      <w:r w:rsidR="0058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</w:t>
      </w:r>
      <w:r w:rsidR="000B0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неустойки (штрафа) по такому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D1958C" w14:textId="3DEC94A9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компенсационной выплаты не может превышать одну четвертую доли средств компенсационного фонда обеспечения договорных обязательств, размер которого рассчитан в порядке, установленном внутренними документами Ассоциации, в зависимости от количества ее членов на дату предъявления требования о компенсационной выплате и установленног</w:t>
      </w:r>
      <w:r w:rsidR="00B6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соответствии с частью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13 статьи 55.16 Гр</w:t>
      </w:r>
      <w:r w:rsidR="0063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адостроительного кодекса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3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31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взноса в такой компенсационный фонд, принятого для каждого члена Ассоциации в зависимости от уровня его ответственности по соответствующим обязательствам.</w:t>
      </w:r>
    </w:p>
    <w:p w14:paraId="4862D9AD" w14:textId="3F59AF2D" w:rsidR="00C87EC6" w:rsidRPr="00C87EC6" w:rsidRDefault="001F43B7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</w:t>
      </w:r>
      <w:r w:rsidR="009F6CA5" w:rsidRPr="000A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87EC6" w:rsidRPr="000A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зносы в компенсационный фонд обеспечения договорных обязательств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денежные средства, которые член Ассоциации, а также иные члены Ассоциации, внесшие взносы в такой компенсационный фонд, должны внести, в соответствии с частью 8 статьи 55.16 </w:t>
      </w:r>
      <w:r w:rsidR="00DD1A3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 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компенсационный фонд обеспечения договорных обязательств в случае,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</w:t>
      </w:r>
      <w:r w:rsidR="00DD1A3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9AEA4E" w14:textId="27364FD5" w:rsidR="006D6F37" w:rsidRPr="005D5AB9" w:rsidRDefault="00C87EC6" w:rsidP="0030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страхования</w:t>
      </w:r>
      <w:r w:rsidR="007B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определенный 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 страхования период времени, в течение котор</w:t>
      </w:r>
      <w:r w:rsidR="0094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страхование, обусловленное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указанные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события, имеющие </w:t>
      </w:r>
      <w:r w:rsidR="00A015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15F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</w:t>
      </w:r>
      <w:r w:rsidR="00A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5F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</w:t>
      </w:r>
      <w:r w:rsidR="00A01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F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страховых случаев.</w:t>
      </w:r>
    </w:p>
    <w:p w14:paraId="015B485A" w14:textId="07095769" w:rsidR="009C43D7" w:rsidRDefault="00436C66" w:rsidP="00451A20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61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2222">
        <w:rPr>
          <w:rFonts w:ascii="Times New Roman" w:eastAsia="Times New Roman" w:hAnsi="Times New Roman" w:cs="Times New Roman"/>
          <w:sz w:val="28"/>
          <w:szCs w:val="28"/>
        </w:rPr>
        <w:t>Изменения, вносимые в Приложение(я) к настоящим Требованиям, утверждаются Советом Ассоциации.</w:t>
      </w:r>
    </w:p>
    <w:p w14:paraId="25F36117" w14:textId="77777777" w:rsidR="00C87EC6" w:rsidRPr="00C87EC6" w:rsidRDefault="00C87EC6" w:rsidP="004A1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07246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УСЛОВИЯ К ДОГОВОРАМ СТРАХОВАНИЯ </w:t>
      </w:r>
    </w:p>
    <w:p w14:paraId="318C87EA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D8BC" w14:textId="0C6B0D79" w:rsid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Страхование осуществляется на основания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(страхового полиса), заключенного между страховой организацией (Страховщиком) и членом Ассоциации </w:t>
      </w:r>
      <w:r w:rsidR="0087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«МОС»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(Страхователем).</w:t>
      </w:r>
    </w:p>
    <w:p w14:paraId="45A3E3DA" w14:textId="03F86D59" w:rsidR="00246287" w:rsidRPr="00C87EC6" w:rsidRDefault="00246287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2462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Страхование, предусмотренное настоящими Требованиями, осуществляется в отношении каждого отдельного договора строительного подряда, договора подряда на осуществление сноса, заключенного с использованием конкурентных способов заключения договоров.</w:t>
      </w:r>
    </w:p>
    <w:p w14:paraId="301816C5" w14:textId="101D45D0" w:rsidR="00C87EC6" w:rsidRPr="00246287" w:rsidRDefault="00246287" w:rsidP="0024628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5A3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распространяю</w:t>
      </w:r>
      <w:r w:rsidR="004A15A3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членов Ассоциации и обязател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</w:t>
      </w:r>
      <w:r w:rsidR="004A15A3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исполнению членами Ассоциации при осуществлении работ и оказанию услуг по капитальному ремонту общего имущества многоквартирных домов, участии такими членами в конкурентных процедурах по заключению договоров в соответствии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 w:rsidRPr="0024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Российской Федерации от 01.07.2016 № 615.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2E4A13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8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договоров страхования должно осуществляться до начала выполнения работ по соответствующим договорам подряда, заключенным с использованием конкурентных способов заключения договоров.</w:t>
      </w:r>
    </w:p>
    <w:p w14:paraId="69D2F3BD" w14:textId="2BD6D8DC" w:rsidR="00C87EC6" w:rsidRPr="00C87EC6" w:rsidRDefault="00C87EC6" w:rsidP="00C87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Договоры страхования, заключаемые членами Ассоциации, должны соот</w:t>
      </w:r>
      <w:r w:rsidR="007E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настоящим Требованиям</w:t>
      </w:r>
      <w:r w:rsidR="006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1F1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Стандарта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D7A51" w14:textId="77777777" w:rsidR="00C87EC6" w:rsidRPr="00C87EC6" w:rsidRDefault="00C87EC6" w:rsidP="00C87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Договоры страхования должны включать в себя страхование следующих рисков:</w:t>
      </w:r>
    </w:p>
    <w:p w14:paraId="37AA5B67" w14:textId="77777777" w:rsidR="00C87EC6" w:rsidRPr="00C87EC6" w:rsidRDefault="00C87EC6" w:rsidP="00C87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 Страхование риска ответственности за нарушение членами Ассоциации условий договора подряда, заключенного с использованием конкурентных способов заключения договоров.</w:t>
      </w:r>
    </w:p>
    <w:p w14:paraId="1D81606D" w14:textId="77777777" w:rsidR="00C87EC6" w:rsidRDefault="00C87EC6" w:rsidP="00C87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Страхование финансовых рисков, возникающих вследствие нарушения членами Ассоциации условий договора подряда, заключенного с использованием конкурентных способов заключения договоров.</w:t>
      </w:r>
    </w:p>
    <w:p w14:paraId="0EFF3547" w14:textId="2A1B7CAE" w:rsidR="0069584E" w:rsidRPr="00165242" w:rsidRDefault="0069584E" w:rsidP="00695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Договоры страхования должны быть заключены на основании Правил страхования, утвержденных Страховщиком в установленном порядке. </w:t>
      </w:r>
    </w:p>
    <w:p w14:paraId="7F643F85" w14:textId="49A0D3A7" w:rsidR="0069584E" w:rsidRPr="00C87EC6" w:rsidRDefault="0069584E" w:rsidP="00695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Правил страхования Страховщика должны соответствовать требованиям Стандарта. В договоре страхования должна содержаться ссылка на применение указанных Правил страхования.</w:t>
      </w:r>
    </w:p>
    <w:p w14:paraId="15C4A8C8" w14:textId="42240B90" w:rsidR="00BB0DD2" w:rsidRDefault="00C87EC6" w:rsidP="00BB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страхования должен содержать следующие обязательные условия: </w:t>
      </w:r>
    </w:p>
    <w:p w14:paraId="348BAAFE" w14:textId="5F43F617" w:rsidR="00BB0DD2" w:rsidRDefault="00BB0DD2" w:rsidP="00BB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2B9DCC" w14:textId="77777777" w:rsidR="00BB0DD2" w:rsidRDefault="00BB0DD2" w:rsidP="00BB0DD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страхования;</w:t>
      </w:r>
    </w:p>
    <w:p w14:paraId="3D519EE9" w14:textId="56FAB52B" w:rsidR="00BB0DD2" w:rsidRDefault="00583949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на случай наступления которых производится страхование (страховой риск, страховой случай; условия, соблюдение которых необходимо для признания события страховым случаем; момент наступления страхового случая)</w:t>
      </w:r>
      <w:r w:rsidR="00BB0DD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4A1799" w14:textId="77777777" w:rsidR="00BB0DD2" w:rsidRDefault="00BB0DD2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 страхования;</w:t>
      </w:r>
    </w:p>
    <w:p w14:paraId="5878494F" w14:textId="77777777" w:rsidR="00BB0DD2" w:rsidRDefault="00BB0DD2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страхового возмещения;</w:t>
      </w:r>
    </w:p>
    <w:p w14:paraId="19A137F0" w14:textId="77777777" w:rsidR="00BB0DD2" w:rsidRDefault="00BB0DD2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страховой суммы; </w:t>
      </w:r>
    </w:p>
    <w:p w14:paraId="58EBBCAA" w14:textId="77777777" w:rsidR="00BB0DD2" w:rsidRDefault="00BB0DD2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размера страховой суммы;</w:t>
      </w:r>
    </w:p>
    <w:p w14:paraId="66B1B4B9" w14:textId="77777777" w:rsidR="00BB0DD2" w:rsidRDefault="00BB0DD2" w:rsidP="00BB0DD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порядок уплаты страховой премии; </w:t>
      </w:r>
    </w:p>
    <w:p w14:paraId="4A6F1DC9" w14:textId="77777777" w:rsidR="00E97E0B" w:rsidRDefault="00BB0DD2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страхования;</w:t>
      </w:r>
    </w:p>
    <w:p w14:paraId="23D6762C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страхования;</w:t>
      </w:r>
    </w:p>
    <w:p w14:paraId="75803AC4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Страховщика в выплате страхового возмещения;</w:t>
      </w:r>
    </w:p>
    <w:p w14:paraId="535B67AA" w14:textId="4D44C026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заключения, изменения и прекращения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4A4C556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сторон при наступлении события, имеющего признаки страхового случая;</w:t>
      </w:r>
    </w:p>
    <w:p w14:paraId="7033799D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сведений и документов, необходимых для определения размера убытков;</w:t>
      </w:r>
    </w:p>
    <w:p w14:paraId="01CD622B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Страховщиком требования о выплате страхового возмещения;</w:t>
      </w:r>
    </w:p>
    <w:p w14:paraId="3F3BAEEA" w14:textId="77777777" w:rsidR="00E97E0B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Страховщиком требования о выплате страхового возмещения;</w:t>
      </w:r>
    </w:p>
    <w:p w14:paraId="6FB20FB0" w14:textId="77777777" w:rsidR="00C87EC6" w:rsidRPr="00C87EC6" w:rsidRDefault="00E97E0B" w:rsidP="00E97E0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14:paraId="3859A5D7" w14:textId="52134F05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68"/>
      <w:bookmarkStart w:id="1" w:name="p4269"/>
      <w:bookmarkEnd w:id="0"/>
      <w:bookmarkEnd w:id="1"/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2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E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Территорией страхования по </w:t>
      </w:r>
      <w:r w:rsidR="00F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страхования является территория Российской Федерации.</w:t>
      </w:r>
    </w:p>
    <w:p w14:paraId="623BF59B" w14:textId="77777777" w:rsid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AEA1" w14:textId="77777777" w:rsidR="0027712B" w:rsidRPr="00C87EC6" w:rsidRDefault="0027712B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A269B" w14:textId="77777777" w:rsidR="00C87EC6" w:rsidRP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ЗАКЛЮЧЕНИЯ ЧЛЕНАМИ САМОРЕГУЛИРУЕМОЙ ОР</w:t>
      </w:r>
      <w:r w:rsidR="00DB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ГАНИЗАЦИИ ДОГОВОРОВ СТРАХОВАНИЯ</w:t>
      </w:r>
    </w:p>
    <w:p w14:paraId="04B7E659" w14:textId="77777777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C963D" w14:textId="53367696" w:rsid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Проекты договоров страхования, заключаемых членами Ассоциации</w:t>
      </w:r>
      <w:r w:rsidR="002C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«МОС»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обязательному предварительн</w:t>
      </w:r>
      <w:r w:rsidR="004E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согласованию с Ассоциацией. </w:t>
      </w:r>
    </w:p>
    <w:p w14:paraId="0AB352C4" w14:textId="77777777" w:rsidR="00EE442E" w:rsidRPr="00642840" w:rsidRDefault="00EE442E" w:rsidP="00EE4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40">
        <w:rPr>
          <w:rFonts w:ascii="Times New Roman" w:hAnsi="Times New Roman" w:cs="Times New Roman"/>
          <w:sz w:val="28"/>
          <w:szCs w:val="28"/>
        </w:rPr>
        <w:t>В течение 3 рабочих дней Ассоциация осуществляет проверку проекта Договора страхования на соответствие настоящим Требованиям</w:t>
      </w:r>
      <w:r w:rsidRPr="00642840">
        <w:rPr>
          <w:rFonts w:ascii="Times New Roman" w:hAnsi="Times New Roman" w:cs="Times New Roman"/>
          <w:b/>
          <w:sz w:val="28"/>
          <w:szCs w:val="28"/>
        </w:rPr>
        <w:t>.</w:t>
      </w:r>
    </w:p>
    <w:p w14:paraId="62D118DA" w14:textId="2819FAEB" w:rsidR="00EE442E" w:rsidRPr="00642840" w:rsidRDefault="00EE442E" w:rsidP="00EE44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4284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результатам проведения проверки составляется Акт соответствия Договора страхования настоящим Требованиям (Приложение № 1), который направляется члену Ассоциации (Страхователю). </w:t>
      </w:r>
    </w:p>
    <w:p w14:paraId="4A965F70" w14:textId="5018FE3B" w:rsidR="001E1311" w:rsidRPr="00642840" w:rsidRDefault="001E1311" w:rsidP="001E13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4284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Член Ассоциации вправе заключать Договор страхования только после получения от Ассоциации Акта соответствия и с учетом требований, отраженных в Акте.</w:t>
      </w:r>
    </w:p>
    <w:p w14:paraId="63EC5496" w14:textId="49CB6229" w:rsid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 согласования</w:t>
      </w:r>
      <w:r w:rsidR="007B4349"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4C3DF1"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="007B4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страхования заключается в трех экземплярах, имеющих равную юридическую силу, один из которых представляется членом Ассоциации в Ассоциацию. Вместе с экземпляром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Ассоциации представляется документ, подтверждающий оплату страховой премии (платежное поручение с отметкой банка о проведении платежа либо с отметкой Страховщика о получении страховой премии) по указанному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страхования, а также документы, предоставление которых необходимо в соответствии с настоящими </w:t>
      </w:r>
      <w:r w:rsidR="001535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4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3E9E1" w14:textId="4AE3FFE5" w:rsidR="008C0B83" w:rsidRPr="00C87EC6" w:rsidRDefault="008C0B83" w:rsidP="008C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Ассоциации вправе предоставить Договор страхования в электронном виде, подписанный электронно-цифровой подписью или через систему «Личный кабинет члена СРО» в соответствии с требованиями внутренних документов Ассоциации.</w:t>
      </w:r>
    </w:p>
    <w:p w14:paraId="6AAE72E5" w14:textId="1A819597" w:rsidR="00EE442E" w:rsidRPr="00C87EC6" w:rsidRDefault="00C87EC6" w:rsidP="00EE4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Ассоциация ведет сводный реестр заключенных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 страхования и осуществляет контроль за своевременностью их за</w:t>
      </w:r>
      <w:r w:rsidR="00EE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и (или) переоформления </w:t>
      </w:r>
      <w:r w:rsidR="00EE442E"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контроле Ассоциации СРО «МОС» за деятельностью своих членов.</w:t>
      </w:r>
    </w:p>
    <w:p w14:paraId="51605662" w14:textId="4276EED5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Член Ассоциации обязан информировать Ассоциацию обо всех случаях заключения, продления, изменения, досрочного прекращения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направляется не позднее трех рабочих дней с момента заключения, продления, изменения, досрочного прекращения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копии договора страхования, Правил страхования, заявления на страхование, дополнения к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страхования (дополнительного соглашения к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страхования, в случае если они заключались), копий документов об уплате страховой премии. В уведомлении также указывается причина изменения или досрочного прекращения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страхования, иная информация, необходимая для проведения контроля.</w:t>
      </w:r>
    </w:p>
    <w:p w14:paraId="77DEDD04" w14:textId="2CC7DAE0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намерения члена Ассоциации отказаться от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страхования он обязан уведомить об этом Ассоциацию не менее чем за десять календарных дней до направления Страховщику уведомления об отказе от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страхования.</w:t>
      </w:r>
    </w:p>
    <w:p w14:paraId="3BD1E67A" w14:textId="26C2A49A" w:rsidR="00C87EC6" w:rsidRPr="00C87EC6" w:rsidRDefault="00632070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новый Д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страхования должен быть заключен в срок не позднее десяти дней со дня получения членом Ассоциации информации о прекращении действия предыдущего индивидуального </w:t>
      </w:r>
      <w:r w:rsidR="004C3DF1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="00C87EC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3B241" w14:textId="5353E129" w:rsidR="00C87EC6" w:rsidRPr="00C87EC6" w:rsidRDefault="00C87EC6" w:rsidP="00C87EC6">
      <w:pPr>
        <w:tabs>
          <w:tab w:val="decimal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A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прекращения действия 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страхования в связи с ликвидацией Страховщика, в связи с отзывом у Страховщика лицензии на осуществление страховой деятельности в порядке и по основаниям, предусмотренных действующим законодательством Российской Федерации, член Ассоциации обязан уведомить об этом Ассоциацию не позднее 10 дней со дня наступления соответствующего события. При этом член Ассоциации обязан обеспечить страхование, предусмотренное </w:t>
      </w:r>
      <w:r w:rsidR="00C06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Требованиями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момента прекращения действия указанного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заключения нового договора ст</w:t>
      </w:r>
      <w:r w:rsidR="00B73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рахования. В этом случае новый 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страхования должен быть заключен в срок не позднее десяти календарных дней со дня получения членом Ассоциации информации о прекращении действия предыдущего договора страхования.</w:t>
      </w:r>
    </w:p>
    <w:p w14:paraId="1D5A62F3" w14:textId="26C49DC0" w:rsidR="00C87EC6" w:rsidRPr="00C87EC6" w:rsidRDefault="00C87EC6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Член Ассоциации обязан информировать Ассоциацию о наступлении всех страховых случаев с указанием характера нарушения договора строительного подряда, договора подряда на осуществление сноса, заключенного с использованием конкурентных способов заключения договоров, и/или предъявлении заказчиком требования о возврате аванса полностью либо в соответствующей части, получателя страхового возмещения, размера убытков Страхователя, суммы страхового возмещения. Указанная информация направляется в течение </w:t>
      </w:r>
      <w:r w:rsidR="00A46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463A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момента наступления события, имеющего признаки страхового случая.</w:t>
      </w:r>
    </w:p>
    <w:p w14:paraId="6947C8F3" w14:textId="2FD04182" w:rsidR="006A1560" w:rsidRDefault="00C87EC6" w:rsidP="006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целях обеспечения эффективного контроля за соблюдением </w:t>
      </w:r>
      <w:r w:rsidR="00EB3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EB356F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вправе запрашивать иную информацию, не указанную в настоящем разделе.</w:t>
      </w:r>
    </w:p>
    <w:p w14:paraId="636DD405" w14:textId="0B2B038C" w:rsidR="006A1560" w:rsidRPr="006A1560" w:rsidRDefault="006A1560" w:rsidP="006A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Уведомления и соответствующие документы члены Ассоциации должны направлять на официальный электронный адрес Ассоциации, размещенный на сайте Ассоциации СРО «МОС».</w:t>
      </w:r>
    </w:p>
    <w:p w14:paraId="2A8939D2" w14:textId="4B9FC394" w:rsidR="00C87EC6" w:rsidRPr="00C87EC6" w:rsidRDefault="006A1560" w:rsidP="00C8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Нарушение </w:t>
      </w:r>
      <w:r w:rsidR="00832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ответственность, предусмотренную </w:t>
      </w:r>
      <w:r w:rsidR="00832314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системе мер дисциплинарного воздействия </w:t>
      </w:r>
      <w:r w:rsidR="008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2314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="008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«МОС» </w:t>
      </w:r>
      <w:r w:rsidR="00832314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внутренними документами Ассоциации</w:t>
      </w:r>
      <w:r w:rsidR="00832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4A18BF" w14:textId="77777777" w:rsidR="006B66C7" w:rsidRDefault="006B66C7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7FE24" w14:textId="77777777" w:rsidR="00427B97" w:rsidRPr="00C87EC6" w:rsidRDefault="00427B97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43F50" w14:textId="77777777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87E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IV</w:t>
      </w:r>
      <w:r w:rsidRPr="00C87E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. </w:t>
      </w:r>
      <w:r w:rsidRPr="00C87E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РАЗДЕЛ № 1.</w:t>
      </w:r>
    </w:p>
    <w:p w14:paraId="4A1DB76E" w14:textId="77777777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87E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СТРАХОВАНИЕ ОТВЕТСТВЕННОСТИ ЗА НЕИСПОЛНЕНИЕ ИЛИ НЕНАДЛЕЖАЩЕЕ ИСПОЛНЕНИЕ ДОГОВОРА ПОДРЯДА, ЗАКЛЮЧЕННОГО С ИСПОЛЬЗОВАНИЕМ КОНКУРЕНТНЫХ СПОСОБОВ ЗАКЛЮЧЕНИЯ ДОГОВОРОВ</w:t>
      </w:r>
    </w:p>
    <w:p w14:paraId="7112C8DB" w14:textId="77777777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8B067DA" w14:textId="77777777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.1.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описанию предмета, объекта страхования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</w:t>
      </w:r>
    </w:p>
    <w:p w14:paraId="228CFE6C" w14:textId="77777777" w:rsidR="00C87EC6" w:rsidRPr="00C87EC6" w:rsidRDefault="00C87EC6" w:rsidP="00C8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94230" w14:textId="177309A6" w:rsidR="00C87EC6" w:rsidRPr="00E50BE9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№ 1 </w:t>
      </w:r>
      <w:r w:rsidR="006B66C7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Требований 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Страховщик обязуется за обусловленную договором плату (страховую премию) при наступлении предусмотренного договором события (страхового случая) возместить реальный ущерб, причиненный Страхователем заказчику (Выгодоприобретателю) в результате нарушения обязательств по </w:t>
      </w:r>
      <w:r w:rsidR="008A009A" w:rsidRP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09A" w:rsidRP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="008A009A" w:rsidRPr="008A009A" w:rsidDel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C7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Выгодоприобретателю аванс (часть аванса) вследствие неисполнения или ненадлежащего исполнения Страхователем своих обязательств по такому</w:t>
      </w:r>
      <w:r w:rsidR="008A009A" w:rsidRPr="008A009A">
        <w:t xml:space="preserve"> </w:t>
      </w:r>
      <w:r w:rsidR="008A009A" w:rsidRP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09A" w:rsidRPr="008A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определенной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су</w:t>
      </w:r>
      <w:r w:rsidR="00EB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(страховой суммы).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3CF3D1" w14:textId="4A53A41D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 Объектом страхования являются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имущественные интересы Страхователя, связанные с риском наступления ответственности за нарушение (неисполнение или ненадлежащее исполнение) обязательств по </w:t>
      </w:r>
      <w:r w:rsidR="003B3C41" w:rsidRP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="003B3C41" w:rsidRPr="003B3C41" w:rsidDel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обязанности возместить возникший вследствие этого реальный ущерб Заказ</w:t>
      </w:r>
      <w:r w:rsidR="00C51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 (Выгодоприобретателя), в том числе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аванс (часть аванса) по такому</w:t>
      </w:r>
      <w:r w:rsid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41" w:rsidRP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="00EB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628499" w14:textId="77777777" w:rsidR="00C87EC6" w:rsidRPr="00E50BE9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4.1.3. 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№ 1 </w:t>
      </w:r>
      <w:r w:rsidR="006A5153"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Требований </w:t>
      </w:r>
      <w:r w:rsidRPr="00E5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застрахованным считается только риск ответственности самого Страхователя. </w:t>
      </w:r>
    </w:p>
    <w:p w14:paraId="6385BC2B" w14:textId="4FC8E0F3" w:rsidR="00C87EC6" w:rsidRPr="003C36D4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 Риск ответственности за нарушение (неисполнение или ненадлежащее исполнение) обязательств по </w:t>
      </w:r>
      <w:r w:rsidR="003B3C41" w:rsidRP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="003B3C41" w:rsidRPr="003B3C41" w:rsidDel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застрахованным в пользу заказчика по такому </w:t>
      </w:r>
      <w:r w:rsidR="003B3C41" w:rsidRP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="003B3C41" w:rsidRPr="003B3C41" w:rsidDel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(Выгодоприобретателя), перед которым по условиям этого обязательств</w:t>
      </w:r>
      <w:r w:rsidR="00BB13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B3C41" w:rsidRPr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="003B3C41" w:rsidRPr="003B3C41" w:rsidDel="003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Страхователь </w:t>
      </w:r>
      <w:r w:rsidRPr="00D4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нести гражданско-правовую ответственность</w:t>
      </w:r>
      <w:r w:rsidRPr="003C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C90AE9E" w14:textId="77777777" w:rsidR="00BB0DD2" w:rsidRPr="003C36D4" w:rsidRDefault="00BB0DD2" w:rsidP="00BB0DD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5879393" w14:textId="77777777" w:rsidR="00C87EC6" w:rsidRPr="00DB48A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.2.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описанию событий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, на случай наступления к</w:t>
      </w:r>
      <w:r w:rsidR="00DB48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оторых производится страхование</w:t>
      </w:r>
    </w:p>
    <w:p w14:paraId="6D3566BC" w14:textId="77777777" w:rsidR="00C87EC6" w:rsidRPr="00C87EC6" w:rsidRDefault="00C87EC6" w:rsidP="00C8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32FB6" w14:textId="4C7BF8FB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 Страховым риском по Разделу № 1 </w:t>
      </w:r>
      <w:r w:rsidR="00FE7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FE75E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риск возникновения ответственности Страхователя за неисполнение или ненадлежащее исполнение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обязанности возместить возникший вследствие этого реальный</w:t>
      </w:r>
      <w:r w:rsidR="003C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</w:t>
      </w:r>
      <w:r w:rsidR="003C3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Выгодоприобретателя, в том числе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аванс (часть аванса) по такому </w:t>
      </w:r>
      <w:r w:rsidR="00B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="005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3A24DE" w14:textId="561BE24B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 Страховым случаем в рамках Раздела № 1 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2938E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возникновение в течение Периода страхования обязанности Страхователя возместить в порядке, установленном гражданским законодательством Российской Федерации, реальный ущерб, причиненный заказчику (Выгодоприобретателю)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2C5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заказчику (Выгодоприобретателю) аванс (часть аванса), полученный Страхователем от заказчика (Выгодоприобретателя)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неисполнения или ненадлежащего исполнения Страхователем своих обязательств по такому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ПОДРЯДА</w:t>
      </w:r>
      <w:r w:rsidR="00520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54AFE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 Событие, указанное в п. 4.2.2. 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страховым случаем при одновременном соблюдении следующих условий:</w:t>
      </w:r>
    </w:p>
    <w:p w14:paraId="2E3AACCB" w14:textId="77777777" w:rsidR="00DB48A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имевшее место событие не подпадает ни под одно из исключений из страхования;</w:t>
      </w:r>
    </w:p>
    <w:p w14:paraId="1C03BC45" w14:textId="4A54C920" w:rsidR="00DB48A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доказана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причинно-следственная связь между причинением Выгодоприобретателю реального ущерба и неисполнением или ненадлежащим исполнением Страхователем своих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5A5258" w14:textId="77777777" w:rsidR="00C87EC6" w:rsidRPr="00C87EC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ущерба произошло на территории страхования и требование о его возмещении предъявлено Страхователю на территории страхования в течение периода страхования или 24 месяцев после его окончания;</w:t>
      </w:r>
    </w:p>
    <w:p w14:paraId="6215EB69" w14:textId="7BBD0E9F" w:rsidR="00C87EC6" w:rsidRPr="00C87EC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84EA8" w:rsidRPr="0058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неисполнения или ненадлежащего исполнения работ по которому у Выгодоприобретателя возник реальный ущерб, был заключен Страхователем, являющимся на момент заключения такого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Ассоциации;</w:t>
      </w:r>
    </w:p>
    <w:p w14:paraId="7DF4F521" w14:textId="1EE6DD27" w:rsidR="00C87EC6" w:rsidRPr="00C87EC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или ненадлежащее исполнение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место в течение Периода страхования;</w:t>
      </w:r>
    </w:p>
    <w:p w14:paraId="396CF8F6" w14:textId="4D1DDF81" w:rsidR="00C87EC6" w:rsidRDefault="00DB48A6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возникновения обязанности Страхователя возместить реальный ущерб, причиненный Выгодоприобретателю в результате неисполнения или ненадлежащего исполнения Страхователем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размер причиненного ущерба, установлены вступившим в законную силу решением суда (в течение периода страхования или 24 месяцев после его окончания).</w:t>
      </w:r>
    </w:p>
    <w:p w14:paraId="0544C327" w14:textId="4A972036" w:rsidR="002F5107" w:rsidRPr="00C87EC6" w:rsidRDefault="002F5107" w:rsidP="00DB48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суд</w:t>
      </w:r>
      <w:r w:rsidR="00E635FD"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вступившим в законную силу (</w:t>
      </w: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периода страхования и</w:t>
      </w:r>
      <w:r w:rsid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месяцев после его окончания</w:t>
      </w: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признана </w:t>
      </w:r>
      <w:r w:rsid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несостоятельность (банкротство) </w:t>
      </w: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Страхователя.</w:t>
      </w:r>
    </w:p>
    <w:p w14:paraId="6DA784ED" w14:textId="0D218364" w:rsidR="00C87EC6" w:rsidRDefault="00C87EC6" w:rsidP="00A8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 Моментом наступления страхового случая по Разделу № 1 </w:t>
      </w:r>
      <w:r w:rsidR="0030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момент неисполнения или ненадлежащего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момент нарушения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установлен, моментом наступления страхового случая признается момент, когда такое нарушение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обнаружено или момент сдачи Выгодоприобретателю результатов таких работ либо их соответствующей части, если результаты работ сдаются Выгодоприобретателю поэтапно.</w:t>
      </w:r>
    </w:p>
    <w:p w14:paraId="407FA751" w14:textId="4961D7E3" w:rsidR="00A84F8A" w:rsidRPr="000A7FCA" w:rsidRDefault="00A84F8A" w:rsidP="00DD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1122B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7A74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страховыми случаями по Разделу № 1 настоящих Требований</w:t>
      </w:r>
      <w:r w:rsidR="00A81358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22.5 Стандарта</w:t>
      </w:r>
      <w:r w:rsidR="00EE338D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ВСС</w:t>
      </w:r>
      <w:r w:rsidR="00A81358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5D7912" w14:textId="268644F8" w:rsidR="00AE7A74" w:rsidRPr="000A7FCA" w:rsidRDefault="001122B7" w:rsidP="00DD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4.2.5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</w:t>
      </w:r>
      <w:r w:rsidR="00AE7A74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исключениям из состава событий, на случай наступления которых производится страхование, относятся:</w:t>
      </w:r>
    </w:p>
    <w:p w14:paraId="2F3C0874" w14:textId="15AE29AF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неисполнение или ненадлежащее и</w:t>
      </w:r>
      <w:r w:rsidR="00EF74DD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Страхователем 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неисполнение или ненадлежащее исполнение вызвано неисполнением заказчиком (Выгодоприобретателем) своих обязательств по такому договору (включая, но не ограничиваясь, задержкой передачи документов, необходимых для исполнения Страхователем </w:t>
      </w:r>
      <w:r w:rsidR="00EF74DD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заказчиком графика финансирования, нарушения заказчиком порядка приема выполненных работ по Договору подряда);</w:t>
      </w:r>
    </w:p>
    <w:p w14:paraId="2D1D0BB4" w14:textId="0FF9C3A6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неисполнение или ненадлежащее исполнение Страхователем </w:t>
      </w:r>
      <w:r w:rsidR="00EF74DD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неисполнение или ненадлежащее исполнение произошло в результате преднамеренного или фиктивного банкротства Страхователя;</w:t>
      </w:r>
    </w:p>
    <w:p w14:paraId="4E56CFC2" w14:textId="75977684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неисполнение или ненадлежащее исполнение Страхователем </w:t>
      </w:r>
      <w:r w:rsidR="0040493F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неисполнение или ненадлежащее исполнение возникло вследствие издания акта государственного органа, в результате введения новых законодательных и/или нормативных правовых актов, вступивших в силу после заключения Страхователем </w:t>
      </w:r>
      <w:r w:rsidR="0040493F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приведшего к невозможности исполнения Страхователем своих обязательств по </w:t>
      </w:r>
      <w:r w:rsidR="0040493F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частично;</w:t>
      </w:r>
    </w:p>
    <w:p w14:paraId="736D175F" w14:textId="2C7F095C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неисполнение или ненадлежащее исполнение Страхователем </w:t>
      </w:r>
      <w:r w:rsidR="008E3560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неисполнение или ненадлежащее исполнение возникло вследствие действий (бездействия) органов государственной власти и местного самоуправления;</w:t>
      </w:r>
    </w:p>
    <w:p w14:paraId="3B2685CF" w14:textId="55904415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неисполнение или ненадлежащее исполнение Страхователем </w:t>
      </w:r>
      <w:r w:rsidR="008E3560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неисполнение или ненадлежащее исполнение возникло вследствие действия непреодолимой силы;</w:t>
      </w:r>
    </w:p>
    <w:p w14:paraId="4FE8180F" w14:textId="1F48FBB0" w:rsidR="00A84F8A" w:rsidRPr="000A7FCA" w:rsidRDefault="00A84F8A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неисполнение или ненадлежащее исполнение Страхователем обязательств по </w:t>
      </w:r>
      <w:r w:rsidR="00027FA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оно вызвано умышленными действиями Страхователя, направленными на неисполнение или ненадлежащее исполнения своих обязательств по </w:t>
      </w:r>
      <w:r w:rsidR="00027FA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B49B7" w14:textId="1C1A5243" w:rsidR="00A84F8A" w:rsidRPr="000A7FCA" w:rsidRDefault="00027FA2" w:rsidP="0002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Страхователем обязательств по договору строительного подряда или договору подряда на осуществление сноса, заключенного (заключенных) с использованием конкурентных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заключения договоров,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заключенного (заключенных) с лицами иными, чем Страхователь, в отношении того же самого объекта капитального строительства;</w:t>
      </w:r>
    </w:p>
    <w:p w14:paraId="3C17BAE9" w14:textId="3B250CBC" w:rsidR="00A84F8A" w:rsidRPr="000A7FCA" w:rsidRDefault="00EA6EB4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неисполнение или ненадлежащее исполнение Страхователем обязательств по </w:t>
      </w:r>
      <w:r w:rsidR="009540E0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ПОДРЯДА 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явилось результатом обесценивания денежных средств, изменения рыночной конъюнктуры, инфляции и/или дефолта. Указанные обстоятельства неисполнения или ненадлежащего исполнения обязательств по </w:t>
      </w:r>
      <w:r w:rsidR="009540E0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ПОДРЯДА 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наступившими, если Страхователем не будет доказано обратное;</w:t>
      </w:r>
    </w:p>
    <w:p w14:paraId="756A56C8" w14:textId="7DA951B1" w:rsidR="00A84F8A" w:rsidRPr="000A7FCA" w:rsidRDefault="00EA6EB4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неисполнение или ненадлежащее исполнение Страхователем </w:t>
      </w:r>
      <w:r w:rsidR="00CC52A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в отношении работ/услуг для осуществления которых в с</w:t>
      </w:r>
      <w:r w:rsidR="00CC52A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статьями 51, 52 Градостроительного кодекса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C52A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C52A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4629D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быть членом с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организации;</w:t>
      </w:r>
    </w:p>
    <w:p w14:paraId="0B902434" w14:textId="2CF06721" w:rsidR="00A84F8A" w:rsidRPr="000A7FCA" w:rsidRDefault="00EA6EB4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неисполнение или ненадлежащее исполнение Страхователем обязательств по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ПОДРЯДА 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 следствием неисполнения или ненадлежащего исполнения своих обязательств перед Страхователем банковскими, кредитными, лизинговыми и иными финансовыми организациями;</w:t>
      </w:r>
    </w:p>
    <w:p w14:paraId="33C9A7F2" w14:textId="4ABD7D22" w:rsidR="00A84F8A" w:rsidRDefault="00EA6EB4" w:rsidP="00A8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требование о выплате любых косвенных убытков, возникших в результате страхового события. Под косвенными убытками понимаются убытки, которые связаны с наступившим страховым случаем опосредованно (случайно) и наступление которых, а также их размер Страховщик не мог предвидеть при заключении договора страхования (например, наступление ответственности Выгодоприобретателя за неисполнение или ненадлежащее исполнение другого договора, исполнение которого связано с исполнением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необходимость понести дополнительные затраты на исполнение другого договора, исполнение которого связано с исполнением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="00A84F8A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т.д.).</w:t>
      </w:r>
    </w:p>
    <w:p w14:paraId="7CE7707F" w14:textId="36EEADF7" w:rsidR="00AE7A74" w:rsidRPr="00C87EC6" w:rsidRDefault="001122B7" w:rsidP="0094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4.2.6</w:t>
      </w:r>
      <w:r w:rsidR="00A81358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Случаи освобождения Страховщика от выплаты страхового возмещения и отказов в выплате страхового возмещения устанавливаются в соответствии с законод</w:t>
      </w:r>
      <w:r w:rsidR="0094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 и</w:t>
      </w:r>
      <w:r w:rsidR="00A8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условий настоящих Требований</w:t>
      </w:r>
      <w:r w:rsidR="00A81358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3632B" w14:textId="77777777" w:rsidR="00E2325D" w:rsidRDefault="00E2325D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D205830" w14:textId="7AA94C63" w:rsidR="00C87EC6" w:rsidRPr="008D2264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.3.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Требования к </w:t>
      </w:r>
      <w:r w:rsidR="001160FE"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объё</w:t>
      </w:r>
      <w:r w:rsidR="001160FE"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</w:t>
      </w:r>
      <w:r w:rsidR="008D22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страхового возмещения</w:t>
      </w:r>
    </w:p>
    <w:p w14:paraId="0CE4150A" w14:textId="77777777" w:rsidR="00C87EC6" w:rsidRPr="00C87EC6" w:rsidRDefault="00C87EC6" w:rsidP="00C8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07CDD1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 По Разделу № 1 </w:t>
      </w:r>
      <w:r w:rsidR="004A2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4A20B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страхового случая в пределах страховой суммы подлежит возмещению следующий реальный ущерб Выгодоприобретателя:</w:t>
      </w:r>
    </w:p>
    <w:p w14:paraId="376F92B5" w14:textId="3A1CDC1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4.3.1.1. подлежащий возврату Выгодоприобретателю аванс (часть аванса), полученный Страхователем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 что документацией о проведении</w:t>
      </w:r>
      <w:r w:rsidR="0036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конкурентной процедуры и/или 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подряда не было предусмотрено обеспечение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внесения денежных средств на указанный заказчиком счет или в виде независимой (банковской) гарантии, либо было предусмотрено обеспечение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независимой (банковской) гарантии, но такая гарантия отсутствовала на момент неисполнения или ненадлежащего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отзыва у выдавшего гарантию банка лицензии на осуществление банковских операций в соответствии с законодательством Российской Федерации, либо в случае недостаточности обеспечения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возмещения ущерба Выгодоприобретателя, и в случае, когда указанный Договор подряда был расторгнут в установленном законодательством Российской Федерации порядке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причине неисполнения или ненадлежащего исполнения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5C040B" w14:textId="6AFE4EA2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4.3.1.2. затраты Выгодоприобретателя на проведение новой конкурентной процедуры (конкурса, аукциона, иного мероприятия в рамках использования конкурентного способа заключения договоров) для заключения нового обязательства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осуществляется страхование.</w:t>
      </w:r>
    </w:p>
    <w:p w14:paraId="3B13EF1E" w14:textId="16342043" w:rsidR="00DD53C7" w:rsidRDefault="00C87EC6" w:rsidP="00DD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 Аванс (часть аванса), подлежащий возврату Выгодоприобретателю Страхователем согласно п. 4.3.1.1 </w:t>
      </w:r>
      <w:r w:rsidR="00362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в виде разницы между полученной Страхователем от Выгодоприобретателя суммой денежных средств в качестве аванса (предварительной оплаты)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суммой денежных средств, определяемой путем сложения величины денежных средств, на которые Страхователь имеет право за выполненные (частично выполненные) договорные обязательства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величины денежных средств погашенной задолженности Страхователя перед Выгодоприобретателем по этим договорным обязательствам (в том числе за счет иного имущества и/или имущественных прав), а также за минусом денежной суммы, которую Выгодоприобретатель получил или может получить по независимой (банковской) гарантии, либо путем списания средств, внесенных Страхователем на указанный Выгодоприобретателем счет, принятых в качестве обеспечения исполнения обязательств по заключенному</w:t>
      </w:r>
      <w:r w:rsidR="00EA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6F2" w:rsidRPr="00EA5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D82D1" w14:textId="77777777" w:rsidR="00427B97" w:rsidRDefault="00427B97" w:rsidP="00DD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91291" w14:textId="77777777" w:rsidR="00DD53C7" w:rsidRDefault="00DD53C7" w:rsidP="00DD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EEC8" w14:textId="77777777" w:rsidR="00DD53C7" w:rsidRDefault="00340F0F" w:rsidP="00DD5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</w:pPr>
      <w:r w:rsidRPr="00340F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РАЗДЕЛ № 2</w:t>
      </w:r>
    </w:p>
    <w:p w14:paraId="45AA7201" w14:textId="1F73F0CB" w:rsidR="00C87EC6" w:rsidRDefault="008D2264" w:rsidP="00D03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СТРАХОВАНИЕ ФИНАНСОВЫХ РИСКОВ, ВОЗНИКАЮЩИХ ВСЛЕДСТВИЕ НЕИСПОЛНЕНИЯ ИЛИ НЕНАДЛЕЖАЩЕГО ИСПОЛНЕНИЯ ОБЯЗАТЕЛЬСТВ ПО ДОГОВОРАМ СТРОИТЕЛЬНОГО ПОДРЯДА, РЕКОНСТРУКЦИИ, КАПИТАЛЬНОГО РЕМОНТА, ДОГОВОРАМ ПОДРЯДА НА ОСУЩЕСТВЛЕНИЕ СНОСА, ЗАКЛЮЧЕННЫХ С ИСПОЛЬЗОВАНИЕМ КОНКУРЕНТНЫХ СПОСОБОВ ЗАКЛЮЧЕНИЯ ДОГОВОРОВ</w:t>
      </w:r>
      <w:r w:rsidR="00584E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(</w:t>
      </w:r>
      <w:r w:rsidR="00584EA8" w:rsidRPr="00584E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ДОГОВОРАМ ПОДРЯДА</w:t>
      </w:r>
      <w:r w:rsidR="00584E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)</w:t>
      </w:r>
    </w:p>
    <w:p w14:paraId="26C1FDDC" w14:textId="77777777" w:rsidR="00500D05" w:rsidRPr="00D033E3" w:rsidRDefault="00500D05" w:rsidP="00D03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47A3D" w14:textId="77777777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.1.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описанию предмета, объекта страхования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</w:t>
      </w:r>
    </w:p>
    <w:p w14:paraId="763242E2" w14:textId="77777777" w:rsidR="00C87EC6" w:rsidRPr="00C87EC6" w:rsidRDefault="00C87EC6" w:rsidP="00C8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C241AC" w14:textId="77777777" w:rsidR="008E5511" w:rsidRDefault="00C87EC6" w:rsidP="008E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По Разделу № 2 </w:t>
      </w:r>
      <w:r w:rsidR="007E4B16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Требований 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 обязуется за обусловленную договором плату (страховую премию), при наступлении предусмотренного договором события (страхового с</w:t>
      </w:r>
      <w:r w:rsidR="004665CB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лучая), возместить Страхователю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у него непредвиденные расходы в размере взноса, необходимого к внесению в соответс</w:t>
      </w:r>
      <w:r w:rsidR="006C254E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частью 8 статьи 55.16 Градостроительного кодекса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6C254E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C254E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 Ассоциации, в случае, когда такая обязанность возникла в результате выплаты из фонда обеспечения договорных обязательств, вызванной неисполнением или ненадлежащим исполнением обязательств членом Ассоциации по </w:t>
      </w:r>
      <w:r w:rsidR="00B47AFE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определенной в </w:t>
      </w:r>
      <w:r w:rsidR="004C3DF1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суммы (страховой суммы).</w:t>
      </w:r>
      <w:r w:rsidR="00E26F4F" w:rsidRPr="00F9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EBC" w:rsidRPr="000A7FCA">
        <w:rPr>
          <w:rFonts w:ascii="Times New Roman" w:hAnsi="Times New Roman" w:cs="Times New Roman"/>
          <w:sz w:val="28"/>
          <w:szCs w:val="28"/>
        </w:rPr>
        <w:t>При этом обязанность по внесению дополнительных взносов в компенсационный фонд обеспечения договорных обязательств и, соответственно, обязанность Страховщика по возмещению Страхователю (Застрахованным лицам) непредвиденных расходов в размере взносов в компенсационный фонд обеспечения договорных обязательств, возникает только в случае, когда в результате выплаты из компенсационного фонда он становится ниже минимального размера, предусмотренного Градостроительным кодексом Российской Федерации.</w:t>
      </w:r>
    </w:p>
    <w:p w14:paraId="1642FA16" w14:textId="0B5E4A97" w:rsidR="00C87EC6" w:rsidRPr="008E5511" w:rsidRDefault="00C87EC6" w:rsidP="008E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Объектом страхования по Разделу № 2 </w:t>
      </w:r>
      <w:r w:rsidR="004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420CED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имущественные интересы Страхователя, связанные с возникновением непредвиденных расходов в размере дополнительного взноса, необходимого к внесению в соответс</w:t>
      </w:r>
      <w:r w:rsidR="00497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частью 8 статьи 55.16 Градостроительного кодекса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9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7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 Ассоциации вследствие выплаты из этого фонда возмещения реального ущерба, а также неустойки (штрафа) Выгодоприобретателю по Разделу № 1 </w:t>
      </w:r>
      <w:r w:rsidR="00701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701D24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неисполнения или ненадлежащего исполнения Страхователем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80D7FD" w14:textId="77777777" w:rsidR="00C87EC6" w:rsidRPr="00324CC0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5.1.3. </w:t>
      </w:r>
      <w:r w:rsidRPr="0032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№ 2 </w:t>
      </w:r>
      <w:r w:rsidR="00FA39E7" w:rsidRPr="0032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Требований </w:t>
      </w:r>
      <w:r w:rsidR="00653271" w:rsidRPr="00324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</w:t>
      </w:r>
      <w:r w:rsidRPr="0032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риск самого Страхователя – члена Ассоциации, а также иных членов Ассоциации, внесших взносы в компенсационный фонд обеспечения дог</w:t>
      </w:r>
      <w:r w:rsidR="001C4216" w:rsidRPr="00324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оворных обязательств Ассоциации СРО «МОС».</w:t>
      </w:r>
    </w:p>
    <w:p w14:paraId="43EADA84" w14:textId="77777777" w:rsidR="00340F0F" w:rsidRPr="00324CC0" w:rsidRDefault="00340F0F" w:rsidP="00340F0F">
      <w:pPr>
        <w:keepNext/>
        <w:tabs>
          <w:tab w:val="left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3CDD4BB" w14:textId="75A41AB8" w:rsidR="00C87EC6" w:rsidRPr="00C87EC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.2.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Требования к описанию </w:t>
      </w:r>
      <w:r w:rsidR="005C3C74"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событ</w:t>
      </w:r>
      <w:r w:rsidR="005C3C74"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ий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, на случай наступления которых производится страхование.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Исключения из страхования</w:t>
      </w:r>
    </w:p>
    <w:p w14:paraId="2A66D2C4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071F5" w14:textId="6B3FD890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 Страховым риском по Разделу № 2 </w:t>
      </w:r>
      <w:r w:rsidR="008B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8B2A4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риск возникновения у Страхователя обязанности в соответствии с частью 8 статьи 55.16 </w:t>
      </w:r>
      <w:r w:rsidR="00762C7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762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адостроительного кодекса</w:t>
      </w:r>
      <w:r w:rsidR="00762C7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6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62C7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62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62C7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дополнительные взносы в компенсационный фонд обеспечения договорных обязательств Ассоциации вследствие выплаты из этого компенсационного фонда возмещения заказчику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(Выгодоприобретателю по Разделу № 1 </w:t>
      </w:r>
      <w:r w:rsidR="0052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реального ущерба, а также неустойки (штрафа) в результате неисполнения или ненадлежащего исполнения Страхователем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0AC28" w14:textId="5E3D65E1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 Страховым случаем по Разделу № 2 </w:t>
      </w:r>
      <w:r w:rsidR="002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2505C1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возникновение у Страхователя обязанности в соответствии с частью </w:t>
      </w:r>
      <w:r w:rsidR="00B24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статьи 55.16 </w:t>
      </w:r>
      <w:r w:rsidR="007427F5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7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адостроительного кодекса</w:t>
      </w:r>
      <w:r w:rsidR="007427F5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4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427F5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внести дополнительные взносы в компенсационный фонд обеспечения договорных обязательств Ассоциации вследствие выплаты из компенсационного фонда обеспечения договорных обязательств возмещения реального ущерба, а также неустойки (штрафа) заказчику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(Выгодоприобретателю по Разделу № 1 </w:t>
      </w:r>
      <w:r w:rsidR="003D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результате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неисполнения или ненадлежащего исполнения Страхователем обязательств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3A94071" w14:textId="4F6C3456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</w:t>
      </w:r>
      <w:r w:rsidRPr="0030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Моментом наступления страхового случая по Разделу № 2 </w:t>
      </w:r>
      <w:r w:rsidR="00134EFD" w:rsidRPr="00300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30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момент выплаты Ассоциацией на основании вступившего в силу решения суда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 Ассоциации из средств компенсационного фонда обеспечения договорных обязательств в пользу заказчика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ущерба, а также неустойки (штрафа), причиненного заказчику вследствие неисполнения или ненадлежащего исполнения Страхователем своих обязательств по такому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19F496" w14:textId="45CE6308" w:rsidR="00C87EC6" w:rsidRPr="00C87EC6" w:rsidRDefault="00C87EC6" w:rsidP="005C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 Исключения из страхования по Разделу № 2 </w:t>
      </w:r>
      <w:r w:rsidR="00071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071D1F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установлены.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освобождения Страховщика от выплаты страхового возмещения и отказов в выплате страхового возмещения устанавливаются в соответствии с законодательством Российской Федерации.</w:t>
      </w:r>
    </w:p>
    <w:p w14:paraId="11C8E78D" w14:textId="77777777" w:rsidR="00C87EC6" w:rsidRPr="00C87EC6" w:rsidRDefault="00C87EC6" w:rsidP="00C87EC6">
      <w:pPr>
        <w:tabs>
          <w:tab w:val="left" w:pos="567"/>
          <w:tab w:val="left" w:pos="9356"/>
          <w:tab w:val="left" w:pos="9498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7C385" w14:textId="77777777" w:rsidR="00C87EC6" w:rsidRPr="009233B6" w:rsidRDefault="00C87EC6" w:rsidP="00C87EC6">
      <w:pPr>
        <w:keepNext/>
        <w:tabs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.3. </w:t>
      </w:r>
      <w:r w:rsidRPr="00C87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объему</w:t>
      </w:r>
      <w:r w:rsidR="009233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страхового возмещения</w:t>
      </w:r>
    </w:p>
    <w:p w14:paraId="1EC4A11B" w14:textId="77777777" w:rsidR="00C87EC6" w:rsidRPr="00C87EC6" w:rsidRDefault="00C87EC6" w:rsidP="00C8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654FD6" w14:textId="64364B55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 По Разделу № 2 </w:t>
      </w:r>
      <w:r w:rsidR="00FA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наступлении страхового случая в пределах страховой суммы возмещаются дополнительные взносы в компенсационный фонд обеспечения договорных обязательств, по</w:t>
      </w:r>
      <w:r w:rsidR="009E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длежащие внесению </w:t>
      </w:r>
      <w:r w:rsidR="009E35AB" w:rsidRP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Страхователем</w:t>
      </w:r>
      <w:r w:rsidR="000F2561" w:rsidRP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(Застрахованными лицами)</w:t>
      </w:r>
      <w:r w:rsidR="009E35AB" w:rsidRP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размера соответствующего компенсационного фонда Ассоциации </w:t>
      </w:r>
      <w:r w:rsid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8 статьи 55.16 Градостроительного кодекса Российской </w:t>
      </w:r>
      <w:r w:rsidR="00F75FEF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450E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необходимого</w:t>
      </w:r>
      <w:r w:rsidR="00311E6E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компенсационного фонда обеспечения</w:t>
      </w:r>
      <w:r w:rsidRPr="00F7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договорных обязательств на момент выплаты из него,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вызванной неисполнением или ненадлежащим исполнением обязательств членом Ассоциации по </w:t>
      </w:r>
      <w:r w:rsidR="00B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B4CC70" w14:textId="77777777" w:rsidR="009C43D7" w:rsidRPr="00C87EC6" w:rsidRDefault="009C43D7" w:rsidP="00D03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3BCBA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ОБЩИМ ПОЛОЖЕНИЯМ ДОГОВОРА СТРАХОВАНИЯ</w:t>
      </w:r>
    </w:p>
    <w:p w14:paraId="403C15D2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DE2A4" w14:textId="34C2316D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Требования </w:t>
      </w:r>
      <w:r w:rsidR="0074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  <w:r w:rsidR="0074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страховой суммы</w:t>
      </w:r>
    </w:p>
    <w:p w14:paraId="018CA71E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3CED7" w14:textId="02317D08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По </w:t>
      </w:r>
      <w:r w:rsid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страхования общая страховая сумма устанавливается в следующем порядке:</w:t>
      </w:r>
    </w:p>
    <w:p w14:paraId="2352D6A4" w14:textId="3A856EEC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стоимость </w:t>
      </w:r>
      <w:r w:rsidR="00642840"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¼ (Одна четвертая) доли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размера компенсационного фонда обеспечения договорных обязательств, страховая сумма по </w:t>
      </w:r>
      <w:r w:rsid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страхования устанавливается в размере стоимости договора подряда;</w:t>
      </w:r>
    </w:p>
    <w:p w14:paraId="3C0109F6" w14:textId="3D843384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стоимость </w:t>
      </w:r>
      <w:r w:rsidR="00642840" w:rsidRP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¼ (Одна четвертая) доли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размера компенсационного фонда обеспечения договорных обязательств, страховая сумма по </w:t>
      </w:r>
      <w:r w:rsidR="0064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страхования устанавливается в размере ¼ минимального размера компенсационного фонда обеспечения договорных обязательств.</w:t>
      </w:r>
    </w:p>
    <w:p w14:paraId="6255F5C0" w14:textId="18EF020F" w:rsidR="004A6223" w:rsidRPr="000A7FCA" w:rsidRDefault="00C87EC6" w:rsidP="004A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6.1.2. </w:t>
      </w:r>
      <w:r w:rsidR="004A6223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Страховая сумма, установленная в </w:t>
      </w:r>
      <w:r w:rsidR="00A64FFB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A6223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 страхования, должна быть указана отдельно для страхования риска ответственности за неисполнение договора подряда и для страхования финансовых рисков, с учетом следующих требований:</w:t>
      </w:r>
    </w:p>
    <w:p w14:paraId="16C1A623" w14:textId="242EBCA9" w:rsidR="004A6223" w:rsidRPr="000A7FCA" w:rsidRDefault="004A6223" w:rsidP="004A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страховая сумма по риску ответственности за неисполнение </w:t>
      </w:r>
      <w:r w:rsidR="00A711F8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размере 30 % от общей страховой суммы, </w:t>
      </w:r>
      <w:r w:rsidR="0084397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в соответствии с пунктом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6.1.1. настоящих Требований;</w:t>
      </w:r>
    </w:p>
    <w:p w14:paraId="1E0F48F6" w14:textId="0246D73D" w:rsidR="004A6223" w:rsidRPr="000A7FCA" w:rsidRDefault="004A6223" w:rsidP="004A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страховая сумма по страхованию финансовых рисков устанавливается в размере 70 % от общей страховой суммы, определен</w:t>
      </w:r>
      <w:r w:rsidR="00843976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 соответствии с пунктом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6.1.1. настоящих Требований.</w:t>
      </w:r>
    </w:p>
    <w:p w14:paraId="11E7BBFF" w14:textId="5ED2383C" w:rsidR="00EF220D" w:rsidRPr="00C87EC6" w:rsidRDefault="00C87EC6" w:rsidP="00EF2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Установление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лимитов ответственности по одному страховому с</w:t>
      </w:r>
      <w:r w:rsidR="00EF22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 и франшизы не допускается.</w:t>
      </w:r>
    </w:p>
    <w:p w14:paraId="38B45A38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5F6EC" w14:textId="31EF3BE7" w:rsidR="00C87EC6" w:rsidRPr="00C87EC6" w:rsidRDefault="00C87EC6" w:rsidP="00C40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Требования к периоду страхования, сроку действия </w:t>
      </w:r>
      <w:r w:rsidR="004C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оговора страхования.</w:t>
      </w:r>
    </w:p>
    <w:p w14:paraId="6C0EC11B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30EF0" w14:textId="3D28110E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страхования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по Разделу № 1 </w:t>
      </w:r>
      <w:r w:rsidR="0014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140899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установлен в соответствии со сроком выполнения работ, предусмотренным </w:t>
      </w:r>
      <w:r w:rsidR="0074346E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74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346E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вступления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или не ранее начала работ по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того, какая дата более поздняя. Период страхования по Разделу № 1 </w:t>
      </w:r>
      <w:r w:rsidR="0038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383C92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заканчиваться с даты передачи работ Заказчику </w:t>
      </w:r>
      <w:r w:rsidR="00F6765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с даты окончания</w:t>
      </w:r>
      <w:r w:rsidR="00F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57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="00F67657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</w:t>
      </w:r>
      <w:r w:rsidR="009C7FD7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месяца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DC0A1" w14:textId="654D4271" w:rsidR="007E2C52" w:rsidRPr="00C87EC6" w:rsidRDefault="00C87EC6" w:rsidP="007E2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страхования по Разделу № 2 </w:t>
      </w:r>
      <w:r w:rsidR="0038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</w:t>
      </w:r>
      <w:r w:rsidR="00383C92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установлен в соответствии со сроком выполнения работ, предусмотренным </w:t>
      </w:r>
      <w:r w:rsidR="00F67657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F6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67657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вступления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страхования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или не ранее начала работ по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того, какая дата более поздняя. Период страхования по Разделу №2 должен заканчиваться с даты передачи работ Заказчику (или с даты окончания</w:t>
      </w:r>
      <w:r w:rsidR="004C3DF1" w:rsidRPr="004C3DF1">
        <w:t xml:space="preserve"> </w:t>
      </w:r>
      <w:r w:rsidR="004C3DF1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ПОДРЯДА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плюс 24 месяца. </w:t>
      </w:r>
    </w:p>
    <w:p w14:paraId="7FAEE525" w14:textId="174050F6" w:rsid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9C3FC" w14:textId="77777777" w:rsidR="00C87EC6" w:rsidRPr="00C87EC6" w:rsidRDefault="00C87EC6" w:rsidP="00D3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8B03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Требования к порядку и срокам выплаты страхового возмещения</w:t>
      </w:r>
    </w:p>
    <w:p w14:paraId="48E1E4A8" w14:textId="7777777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DD088" w14:textId="2A8B4987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6.3.1.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должен быть указан порядок взаимодействия члена Ассоциации и Страховщика при наступлении события, имеющего признаки страхового случая.</w:t>
      </w:r>
    </w:p>
    <w:p w14:paraId="3605C088" w14:textId="3C908880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6.3.2. В </w:t>
      </w:r>
      <w:r w:rsid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="004C3DF1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должен быть указан исчерпывающий перечень документов, необходимых для определения обстоятельств, причин и размера ущерба.</w:t>
      </w:r>
    </w:p>
    <w:p w14:paraId="15B7F40E" w14:textId="0FD162C8" w:rsidR="00C87EC6" w:rsidRPr="00C87EC6" w:rsidRDefault="00C87EC6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6.3.3. В </w:t>
      </w:r>
      <w:r w:rsidR="004C3DF1"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должен быть указан порядок определения размера выплаты страхового возмещения при наступлении страхового случая.</w:t>
      </w:r>
    </w:p>
    <w:p w14:paraId="4D1A7DF9" w14:textId="77777777" w:rsidR="00C87EC6" w:rsidRDefault="00C562A5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Установленный Д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страхования срок выплаты страхового возмещения не должен превышать двадцати рабочих дней с момента получения </w:t>
      </w:r>
      <w:r w:rsidR="00C87EC6" w:rsidRPr="00C87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Страховщиком всех документов, необходимых для установления причин и обстоятельств произошедшего события, а также размера убытков.</w:t>
      </w:r>
    </w:p>
    <w:p w14:paraId="7B34B6C9" w14:textId="77777777" w:rsidR="00500D05" w:rsidRPr="00C87EC6" w:rsidRDefault="00500D05" w:rsidP="00C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9ED7" w14:textId="77777777" w:rsidR="009C43D7" w:rsidRDefault="009C43D7" w:rsidP="00923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5D485D" w14:textId="77777777" w:rsidR="009233B6" w:rsidRDefault="00340F0F" w:rsidP="009233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EC6" w:rsidRPr="00427B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C87EC6" w:rsidRPr="0042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СТРАХОВОЙ ОРГАНИЗАЦИИ</w:t>
      </w:r>
    </w:p>
    <w:p w14:paraId="54AE02B5" w14:textId="77777777" w:rsidR="009233B6" w:rsidRDefault="009233B6" w:rsidP="00C87E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4A0D9" w14:textId="56BA4575" w:rsidR="00427B97" w:rsidRPr="000A7FCA" w:rsidRDefault="009233B6" w:rsidP="00427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Pr="000A7FCA">
        <w:rPr>
          <w:rFonts w:ascii="Times New Roman" w:eastAsia="Times New Roman" w:hAnsi="Times New Roman" w:cs="Times New Roman"/>
          <w:sz w:val="28"/>
          <w:szCs w:val="28"/>
        </w:rPr>
        <w:t>Страховая организация должна соответствовать рейтингу финансовой надежнос</w:t>
      </w:r>
      <w:r w:rsidR="009A09BF" w:rsidRPr="000A7FCA">
        <w:rPr>
          <w:rFonts w:ascii="Times New Roman" w:eastAsia="Times New Roman" w:hAnsi="Times New Roman" w:cs="Times New Roman"/>
          <w:sz w:val="28"/>
          <w:szCs w:val="28"/>
        </w:rPr>
        <w:t>ти страховой компании</w:t>
      </w:r>
      <w:r w:rsidR="008A7EE5">
        <w:rPr>
          <w:rFonts w:ascii="Times New Roman" w:eastAsia="Times New Roman" w:hAnsi="Times New Roman" w:cs="Times New Roman"/>
          <w:sz w:val="28"/>
          <w:szCs w:val="28"/>
        </w:rPr>
        <w:t xml:space="preserve"> на уровне не ниже категории «</w:t>
      </w:r>
      <w:r w:rsidR="008A7EE5" w:rsidRPr="008F6C57">
        <w:rPr>
          <w:rFonts w:ascii="Times New Roman" w:eastAsia="Times New Roman" w:hAnsi="Times New Roman" w:cs="Times New Roman"/>
          <w:sz w:val="28"/>
          <w:szCs w:val="28"/>
        </w:rPr>
        <w:t>A»</w:t>
      </w:r>
      <w:r w:rsidR="008A7E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37583" w14:textId="6EC742AF" w:rsidR="00427B97" w:rsidRPr="000A7FCA" w:rsidRDefault="009233B6" w:rsidP="006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Для заключения </w:t>
      </w:r>
      <w:r w:rsidR="004C3DF1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с членами Ассоциации страховая организация (Страховщик) должна соответствовать следующим требованиям:</w:t>
      </w:r>
    </w:p>
    <w:p w14:paraId="3DF793CD" w14:textId="11924822" w:rsidR="00D3744E" w:rsidRPr="000A7FCA" w:rsidRDefault="00D3744E" w:rsidP="00D3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страховая организация должна иметь действующую лицензию (без ограничений срока действия) на осуществление страхования (вид деятельности – добровольное имущественное страхование), выданную Центральным Банком Российской Федерации;</w:t>
      </w:r>
    </w:p>
    <w:p w14:paraId="6045DBBA" w14:textId="1BAC0F87" w:rsidR="00D3744E" w:rsidRPr="000A7FCA" w:rsidRDefault="00D3744E" w:rsidP="00CF2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страховая организация должна быть зарегистрирована на территории Российской Федерации; </w:t>
      </w:r>
    </w:p>
    <w:p w14:paraId="730B6182" w14:textId="4FD48C1A" w:rsidR="00D3744E" w:rsidRPr="000A7FCA" w:rsidRDefault="00CF2D72" w:rsidP="00D3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61C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744E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страховой организации не ведется процедура банкротства, ликвидации или реорганизации, на его имущество не наложен арест и иные обременения; </w:t>
      </w:r>
    </w:p>
    <w:p w14:paraId="4A935C3A" w14:textId="3F64B3D8" w:rsidR="006429F8" w:rsidRPr="00FF0136" w:rsidRDefault="00CF2D72" w:rsidP="00FF01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33B6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моторных рисков (ОСАГО+КАСКО) в портфеле Страховой </w:t>
      </w:r>
      <w:r w:rsidR="009233B6" w:rsidRPr="00427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 выше 45 % (сорок пять процентов)</w:t>
      </w:r>
      <w:r w:rsidR="009233B6" w:rsidRPr="00427B97">
        <w:rPr>
          <w:rStyle w:val="extended-textfull"/>
          <w:rFonts w:ascii="Times New Roman" w:hAnsi="Times New Roman" w:cs="Times New Roman"/>
          <w:bCs/>
          <w:sz w:val="28"/>
          <w:szCs w:val="28"/>
        </w:rPr>
        <w:t>.</w:t>
      </w:r>
    </w:p>
    <w:p w14:paraId="09F7B43C" w14:textId="396A4815" w:rsidR="009233B6" w:rsidRPr="005D5AB9" w:rsidRDefault="009233B6" w:rsidP="00FF0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29F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надле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заключения и исполнения Д</w:t>
      </w:r>
      <w:r w:rsidRPr="0005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Договор</w:t>
      </w:r>
      <w:r w:rsidR="00695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членом Ассоциации должны быть представлены</w:t>
      </w:r>
      <w:r w:rsidRPr="0005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СРО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Pr="000549B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страховой организации:</w:t>
      </w:r>
    </w:p>
    <w:p w14:paraId="7ECA236E" w14:textId="77777777" w:rsidR="009233B6" w:rsidRPr="005D5AB9" w:rsidRDefault="009233B6" w:rsidP="00923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(заверенная печатью страховой организации) действующей лицензии на осуществление</w:t>
      </w:r>
      <w:r w:rsidRPr="005D5AB9">
        <w:rPr>
          <w:sz w:val="28"/>
          <w:szCs w:val="28"/>
        </w:rPr>
        <w:t xml:space="preserve"> </w:t>
      </w: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по виду страховой деятельности – добровольное имущественное страхование;</w:t>
      </w:r>
    </w:p>
    <w:p w14:paraId="3B6A1C3F" w14:textId="5922558D" w:rsidR="009233B6" w:rsidRPr="005D5AB9" w:rsidRDefault="005A3672" w:rsidP="00923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233B6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регистрации юридического лица (страховой организации);</w:t>
      </w:r>
    </w:p>
    <w:p w14:paraId="70CA6C28" w14:textId="77777777" w:rsidR="009233B6" w:rsidRPr="005D5AB9" w:rsidRDefault="009233B6" w:rsidP="00923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письмо, заверенное руководителями страховой организации, об отсутствии в отношении нее процедуры банкротства;</w:t>
      </w:r>
    </w:p>
    <w:p w14:paraId="462F0FB6" w14:textId="77777777" w:rsidR="006429F8" w:rsidRDefault="009233B6" w:rsidP="0064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статистическая справка, заверенная руководителем страховой организации, раскрывающая долю страховых премий, полученных за предыдущий год по страхованию строительных рисков в общем объеме премий,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страховой организацией.</w:t>
      </w:r>
    </w:p>
    <w:p w14:paraId="35DDC343" w14:textId="5BA0F0D9" w:rsidR="00B66C76" w:rsidRDefault="00FF0136" w:rsidP="003B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9C7FD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</w:t>
      </w:r>
      <w:r w:rsidR="009C7FD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C7FD7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редакции Правил страхования, применяемых для заключения </w:t>
      </w:r>
      <w:r w:rsidR="00A711F8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</w:t>
      </w:r>
      <w:r w:rsidR="00CF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страхования, обязана</w:t>
      </w:r>
      <w:r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Ассоциацию сшитую и заверенную копию обновленной редакции таких Правил страхования в течение 30 календарных дней после их утверждения</w:t>
      </w:r>
      <w:r w:rsidR="00126E8C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6522A" w14:textId="77777777" w:rsidR="00A711F8" w:rsidRPr="00FF0136" w:rsidRDefault="00A711F8" w:rsidP="003B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4ADB1" w14:textId="77777777" w:rsidR="00CF2D72" w:rsidRDefault="00CF2D72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8389E" w14:textId="77777777" w:rsidR="00CF2D72" w:rsidRDefault="00CF2D72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4EEA0" w14:textId="77777777" w:rsidR="00C87EC6" w:rsidRDefault="00C87EC6" w:rsidP="00C8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C8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2E2DDC35" w14:textId="77777777" w:rsidR="00E83A6F" w:rsidRDefault="00E83A6F" w:rsidP="00F93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73D72" w14:textId="411529D4" w:rsidR="00E83A6F" w:rsidRPr="005D5AB9" w:rsidRDefault="008908F8" w:rsidP="008908F8">
      <w:pPr>
        <w:pStyle w:val="a5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A6F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случае, если законами и иными нормативными актами Российской Федера</w:t>
      </w:r>
      <w:r w:rsid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а также Уставом Ассоциации СРО «МОС» </w:t>
      </w:r>
      <w:r w:rsidR="00E83A6F"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иные правила, чем предусмотрены настоящими Требованиями, то применяются правила, установленные законами и иными нормативными актами Российской Федерации, а также Уставом Ассоциации.</w:t>
      </w:r>
    </w:p>
    <w:p w14:paraId="619D170D" w14:textId="0C583420" w:rsidR="00E83A6F" w:rsidRDefault="00E83A6F" w:rsidP="00E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5D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Договоры страхования, заключенные до принятия решения общим собранием членов Ассоциации СРО «МОС» о страховании, сохраняют свою силу. Исполнение договора, реализация прав и обязанностей, уже возникших из него до вступления в действие настоящих Требований, не являются предметом регулирования настоящих Требований. </w:t>
      </w:r>
    </w:p>
    <w:p w14:paraId="41D5AC3C" w14:textId="395047E2" w:rsidR="008A5DA8" w:rsidRDefault="005825E4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0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Настоящие Требования подлежат размещению на официальном сайте Ассоциации </w:t>
      </w:r>
      <w:r w:rsidR="00AD1DD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«МОС» </w:t>
      </w:r>
      <w:r w:rsidR="00B43502" w:rsidRPr="000A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14:paraId="57E28D81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76FD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09BAE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3EE7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6CB7C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903EE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87790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8855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E077B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1FB62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C8A1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125E7CCB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622FB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8C99C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B11A7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1256A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4FCA4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1511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DFFD2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C028A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4D83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6B36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9E18A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E4CC4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3C8AE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8E01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2B18C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24B5C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1D9DF" w14:textId="77777777" w:rsidR="00CF2D72" w:rsidRDefault="00CF2D72" w:rsidP="00CF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F74B5" w14:textId="77777777" w:rsidR="00CF4844" w:rsidRDefault="00CF4844" w:rsidP="00B57A7E">
      <w:pPr>
        <w:suppressAutoHyphens/>
        <w:spacing w:after="120" w:line="240" w:lineRule="auto"/>
        <w:ind w:left="7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F05C1E" w14:textId="77777777" w:rsidR="00F61204" w:rsidRPr="00E149FD" w:rsidRDefault="00F61204" w:rsidP="00B57A7E">
      <w:pPr>
        <w:suppressAutoHyphens/>
        <w:spacing w:after="120" w:line="240" w:lineRule="auto"/>
        <w:ind w:left="7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49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№ 1</w:t>
      </w:r>
    </w:p>
    <w:p w14:paraId="310ACBA2" w14:textId="77777777" w:rsidR="00F61204" w:rsidRPr="005D5AB9" w:rsidRDefault="00F61204" w:rsidP="008A5DA8">
      <w:pPr>
        <w:suppressAutoHyphens/>
        <w:spacing w:after="120" w:line="240" w:lineRule="auto"/>
        <w:ind w:left="284" w:firstLine="424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00C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дела в архиве</w:t>
      </w:r>
      <w:r w:rsidRPr="000600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</w:t>
      </w:r>
      <w:r w:rsidRPr="000600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</w:t>
      </w:r>
    </w:p>
    <w:p w14:paraId="0632CC70" w14:textId="77777777" w:rsidR="00F61204" w:rsidRPr="005D5AB9" w:rsidRDefault="00F61204" w:rsidP="00F612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5D99C35" w14:textId="77777777" w:rsidR="00F61204" w:rsidRPr="005D5AB9" w:rsidRDefault="00F61204" w:rsidP="00F612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F0C6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Акт</w:t>
      </w:r>
    </w:p>
    <w:p w14:paraId="64D0C2DE" w14:textId="136942A7" w:rsidR="000D226A" w:rsidRDefault="00F61204" w:rsidP="000D22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проверки соответствия Договора страхования Требованиям </w:t>
      </w:r>
      <w:r w:rsidR="008A5DA8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Ассоциации СРО «МОС» к</w:t>
      </w: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страховани</w:t>
      </w:r>
      <w:r w:rsidR="00A711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ю</w:t>
      </w: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ответственности за неисполнение или ненадлежащее исполнение договора подряда, заключенного с использованием конкурентных способов заключения договоров, и финансовых рисков</w:t>
      </w:r>
      <w:r w:rsidR="00A15901"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t>, возникающих вследствие нарушения членами Ассоциации условий договора подряда, заключенного с использованием конкурентных способов заключения</w:t>
      </w:r>
      <w:r w:rsidR="009D6B3A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</w:t>
      </w:r>
    </w:p>
    <w:p w14:paraId="183D104B" w14:textId="77777777" w:rsidR="000D226A" w:rsidRDefault="00F61204" w:rsidP="000D22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при выполнении </w:t>
      </w:r>
      <w:r w:rsidR="00F0389C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членами Ассоциации </w:t>
      </w: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работ по капитальному ремонту общего имущества многокварти</w:t>
      </w:r>
      <w:r w:rsidR="008A5DA8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рных домов в соответствии </w:t>
      </w:r>
    </w:p>
    <w:p w14:paraId="3CC0D964" w14:textId="79A6CEF4" w:rsidR="00F0389C" w:rsidRPr="00B57A7E" w:rsidRDefault="008A5DA8" w:rsidP="000D22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</w:t>
      </w:r>
      <w:r w:rsidR="00F0389C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Постановлением Правительства Российской Федерации</w:t>
      </w:r>
    </w:p>
    <w:p w14:paraId="5EE9489F" w14:textId="4D6094EA" w:rsidR="00930FE7" w:rsidRPr="00B57A7E" w:rsidRDefault="008A5DA8" w:rsidP="000D22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01.07.2016 </w:t>
      </w:r>
      <w:r w:rsidR="00F0389C" w:rsidRPr="00B57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№ 615</w:t>
      </w:r>
    </w:p>
    <w:p w14:paraId="6704EF5E" w14:textId="77777777" w:rsidR="00F61204" w:rsidRPr="00B57A7E" w:rsidRDefault="00F61204" w:rsidP="00F612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35FDCEA" w14:textId="77777777" w:rsidR="00F61204" w:rsidRPr="00B57A7E" w:rsidRDefault="00F61204" w:rsidP="00F612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FAAC8D6" w14:textId="77777777" w:rsidR="00F61204" w:rsidRPr="00B57A7E" w:rsidRDefault="00F61204" w:rsidP="00F61204">
      <w:pPr>
        <w:numPr>
          <w:ilvl w:val="0"/>
          <w:numId w:val="4"/>
        </w:numPr>
        <w:suppressAutoHyphens/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Наименование страховой компании: </w: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fldChar w:fldCharType="begin"/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instrText xml:space="preserve"> 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begin"/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instrText xml:space="preserve"> ОПФСтрах  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separate"/>
      </w:r>
      <w:r w:rsidRPr="00B57A7E">
        <w:rPr>
          <w:rFonts w:ascii="Times New Roman" w:eastAsia="Times New Roman" w:hAnsi="Times New Roman" w:cs="Times New Roman"/>
          <w:bCs/>
          <w:sz w:val="28"/>
          <w:szCs w:val="28"/>
          <w:bdr w:val="dotted" w:sz="4" w:space="0" w:color="auto" w:frame="1"/>
          <w:shd w:val="clear" w:color="auto" w:fill="8DB3E2"/>
          <w:lang w:eastAsia="ar-SA"/>
        </w:rPr>
        <w:instrText>Ошибка! Закладка не определена.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end"/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begin"/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instrText xml:space="preserve"> AUTHOR  ОПФСтрах 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separate"/>
      </w:r>
      <w:r w:rsidRPr="00B57A7E">
        <w:rPr>
          <w:rFonts w:ascii="Times New Roman" w:eastAsia="Times New Roman" w:hAnsi="Times New Roman" w:cs="Times New Roman"/>
          <w:b/>
          <w:noProof/>
          <w:sz w:val="28"/>
          <w:szCs w:val="28"/>
          <w:bdr w:val="dotted" w:sz="4" w:space="0" w:color="auto" w:frame="1"/>
          <w:shd w:val="clear" w:color="auto" w:fill="8DB3E2"/>
          <w:lang w:eastAsia="ar-SA"/>
        </w:rPr>
        <w:instrText>ОПФСтрах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shd w:val="clear" w:color="auto" w:fill="8DB3E2"/>
          <w:lang w:eastAsia="ar-SA"/>
        </w:rPr>
        <w:fldChar w:fldCharType="end"/>
      </w:r>
      <w:r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instrText xml:space="preserve"> 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instrText xml:space="preserve"> </w:instrText>
      </w:r>
      <w:r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fldChar w:fldCharType="end"/>
      </w:r>
    </w:p>
    <w:p w14:paraId="65E78CB0" w14:textId="53C29B2F" w:rsidR="00F61204" w:rsidRPr="00B57A7E" w:rsidRDefault="00930FE7" w:rsidP="006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</w:pPr>
      <w:r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1.1. </w:t>
      </w:r>
      <w:r w:rsidR="00F61204"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Договор страхования </w:t>
      </w:r>
      <w:r w:rsidR="00E309C6"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(страховой полис) </w:t>
      </w:r>
      <w:r w:rsidR="00F61204" w:rsidRPr="00B57A7E">
        <w:rPr>
          <w:rFonts w:ascii="Times New Roman" w:eastAsia="Times New Roman" w:hAnsi="Times New Roman" w:cs="Times New Roman"/>
          <w:b/>
          <w:bCs/>
          <w:sz w:val="28"/>
          <w:szCs w:val="28"/>
          <w:bdr w:val="dotted" w:sz="4" w:space="0" w:color="auto" w:frame="1"/>
          <w:lang w:eastAsia="ar-SA"/>
        </w:rPr>
        <w:t>№______</w:t>
      </w:r>
      <w:r w:rsidR="004E2213" w:rsidRPr="00B57A7E">
        <w:rPr>
          <w:rFonts w:ascii="Times New Roman" w:eastAsia="Times New Roman" w:hAnsi="Times New Roman" w:cs="Times New Roman"/>
          <w:b/>
          <w:bCs/>
          <w:sz w:val="28"/>
          <w:szCs w:val="28"/>
          <w:bdr w:val="dotted" w:sz="4" w:space="0" w:color="auto" w:frame="1"/>
          <w:lang w:eastAsia="ar-SA"/>
        </w:rPr>
        <w:t>___</w:t>
      </w:r>
      <w:r w:rsidR="00F61204" w:rsidRPr="00B57A7E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</w:t>
      </w:r>
      <w:r w:rsidR="00F61204"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t xml:space="preserve">от </w:t>
      </w:r>
      <w:r w:rsidR="00CF2C71" w:rsidRPr="00B57A7E">
        <w:rPr>
          <w:rFonts w:ascii="Times New Roman" w:eastAsia="Times New Roman" w:hAnsi="Times New Roman" w:cs="Times New Roman"/>
          <w:b/>
          <w:sz w:val="28"/>
          <w:szCs w:val="28"/>
          <w:bdr w:val="dotted" w:sz="4" w:space="0" w:color="auto" w:frame="1"/>
          <w:lang w:eastAsia="ar-SA"/>
        </w:rPr>
        <w:t>__________</w:t>
      </w:r>
    </w:p>
    <w:p w14:paraId="1F4D9077" w14:textId="125AF928" w:rsidR="00064F5B" w:rsidRPr="00E528A3" w:rsidRDefault="00064F5B" w:rsidP="006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включает в себя страхование следующих рисков: </w:t>
      </w:r>
    </w:p>
    <w:p w14:paraId="6944342F" w14:textId="385E9ADD" w:rsidR="00064F5B" w:rsidRPr="00E528A3" w:rsidRDefault="00064F5B" w:rsidP="006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- страхование риска ответственности за нарушение членами Ассоциации условий договора подряда, заключенного с использованием конкурентных способов заключения договоров_________________</w:t>
      </w:r>
    </w:p>
    <w:p w14:paraId="231150B1" w14:textId="4EADB212" w:rsidR="00064F5B" w:rsidRPr="00E528A3" w:rsidRDefault="00064F5B" w:rsidP="006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- страхование финансовых рисков, возникающих вследствие нарушения членами Ассоциации условий договора подряда, заключенного  с использованием конкурентных способов заключения договоров_______________________  </w:t>
      </w:r>
    </w:p>
    <w:p w14:paraId="53481C42" w14:textId="7A04B25C" w:rsidR="00864E9B" w:rsidRPr="00E528A3" w:rsidRDefault="00930FE7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1.2. </w:t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Правила страхования</w:t>
      </w:r>
      <w:r w:rsidR="00E309C6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риска ответственности за нарушения членами </w:t>
      </w:r>
      <w:r w:rsidR="004E221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СРО</w:t>
      </w:r>
      <w:r w:rsidR="00E309C6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 условий договора подряда на выполнение договора строительного подряда, заключенных с использованием конкурентных способов заключения договоров, и финансовых рисков, возникающих вследствие неисполнения или ненадлежащего исполнения договора подряда</w:t>
      </w: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, заключенного с использованием конкурентных способов заключения договоров</w:t>
      </w:r>
      <w:r w:rsidR="004E221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Страховщика___________</w:t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fldChar w:fldCharType="begin"/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instrText xml:space="preserve"> AUTHOR  НомерПравил </w:instrText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fldChar w:fldCharType="end"/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</w:t>
      </w:r>
    </w:p>
    <w:p w14:paraId="231BAF9F" w14:textId="06935980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2. </w:t>
      </w:r>
      <w:r w:rsidR="00864E9B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Предмет страхования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____________________</w:t>
      </w:r>
    </w:p>
    <w:p w14:paraId="5F9EC2D0" w14:textId="013763E1" w:rsidR="00864E9B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3. 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О</w:t>
      </w:r>
      <w:r w:rsidR="00864E9B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бъект страхования____________________</w:t>
      </w:r>
    </w:p>
    <w:p w14:paraId="2BE1C9E8" w14:textId="44F633C6" w:rsidR="00864E9B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4. 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События на случай наступления которых производится страхование (страховой риск, страховой случай; условия, соблюдение которых необходимо для признания события страховым случаем; момент наступления страхового случая)_____________________________</w:t>
      </w:r>
    </w:p>
    <w:p w14:paraId="776AF79C" w14:textId="063C3C93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5. 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Исключения из страхования__________________________________</w:t>
      </w:r>
    </w:p>
    <w:p w14:paraId="5DAA1BDF" w14:textId="3E7B28DF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6. 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Объем страхового возмещения________________________________</w:t>
      </w:r>
    </w:p>
    <w:p w14:paraId="0F24A3AF" w14:textId="29605A9F" w:rsidR="00864E9B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7. </w:t>
      </w:r>
      <w:r w:rsidR="00864E9B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Размер страховой суммы по Разделу № 1, указанный в Договоре (рублей): __________________</w:t>
      </w:r>
    </w:p>
    <w:p w14:paraId="0BA83B48" w14:textId="2E62C6F0" w:rsidR="00864E9B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lastRenderedPageBreak/>
        <w:t>8. </w:t>
      </w:r>
      <w:r w:rsidR="00864E9B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Размер страховой суммы по Разделу № 2, указанный в Договоре (рублей):___________________</w:t>
      </w:r>
    </w:p>
    <w:p w14:paraId="3C335C81" w14:textId="4A355C1D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9. 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Порядок  определения размера страховой суммы____________</w:t>
      </w:r>
    </w:p>
    <w:p w14:paraId="4C9F1CE7" w14:textId="4C804490" w:rsidR="00864E9B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10. </w:t>
      </w:r>
      <w:r w:rsidR="00864E9B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Сроки и порядок уплаты страховой премии:___________________</w:t>
      </w:r>
    </w:p>
    <w:p w14:paraId="4C13E12F" w14:textId="103F95F3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11. 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Срок действия Договора страхования____________</w:t>
      </w:r>
    </w:p>
    <w:p w14:paraId="408BB504" w14:textId="246A41B8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12. 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Период страхования_______________</w:t>
      </w:r>
    </w:p>
    <w:p w14:paraId="709D1263" w14:textId="7D1B005A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13. 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Исчерпывающий перечень оснований для отказа Страховщика в выплате страхового возмещения____________________</w:t>
      </w:r>
    </w:p>
    <w:p w14:paraId="153C3FCD" w14:textId="6168A0B6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14. 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Порядок заключения, изменения и прекращения Договора страхования_________________________________</w:t>
      </w:r>
    </w:p>
    <w:p w14:paraId="2FD020F1" w14:textId="06CF89BD" w:rsidR="00F77BA7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15. 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Порядок взаимодействия Сторон при наступления события, и</w:t>
      </w:r>
      <w:r w:rsidR="008110D9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м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еющего признаки страхового случая_____________________________</w:t>
      </w:r>
    </w:p>
    <w:p w14:paraId="0305194A" w14:textId="5A1F966D" w:rsidR="008110D9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16. 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Исчерпывающий перечень сведений и документов, необходимых для определения</w:t>
      </w:r>
      <w:r w:rsidR="008110D9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размера убытков_________________________</w:t>
      </w:r>
    </w:p>
    <w:p w14:paraId="6048F921" w14:textId="49B5026B" w:rsidR="008110D9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17. </w:t>
      </w:r>
      <w:r w:rsidR="008110D9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Порядок рассмотрения Страховщиком требования о выплате страхового  возмещения_________________</w:t>
      </w:r>
    </w:p>
    <w:p w14:paraId="3EDC4F7D" w14:textId="3D4F295A" w:rsidR="004E2213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18. </w:t>
      </w:r>
      <w:r w:rsidR="008110D9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Срок рассмотрения Страховщиком требования о выплате страхового возмещения </w:t>
      </w:r>
      <w:r w:rsidR="00F77BA7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</w:t>
      </w:r>
      <w:r w:rsidR="004E221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__________________</w:t>
      </w:r>
    </w:p>
    <w:p w14:paraId="7F0D18B2" w14:textId="047EF0D3" w:rsidR="00F61204" w:rsidRPr="00E528A3" w:rsidRDefault="00354424" w:rsidP="00623294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19.</w:t>
      </w:r>
      <w:r w:rsidR="004E221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</w:t>
      </w:r>
      <w:r w:rsidR="005B59A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>________________________________</w:t>
      </w:r>
      <w:r w:rsidR="004E2213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t xml:space="preserve"> </w:t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fldChar w:fldCharType="begin"/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instrText xml:space="preserve"> AUTHOR  ДатаПравил </w:instrText>
      </w:r>
      <w:r w:rsidR="00F61204" w:rsidRPr="00E528A3">
        <w:rPr>
          <w:rFonts w:ascii="Times New Roman" w:eastAsia="Times New Roman" w:hAnsi="Times New Roman" w:cs="Times New Roman"/>
          <w:sz w:val="28"/>
          <w:szCs w:val="28"/>
          <w:bdr w:val="dotted" w:sz="4" w:space="0" w:color="auto" w:frame="1"/>
          <w:lang w:eastAsia="ar-SA"/>
        </w:rPr>
        <w:fldChar w:fldCharType="end"/>
      </w:r>
    </w:p>
    <w:p w14:paraId="730F9588" w14:textId="77777777" w:rsidR="00F61204" w:rsidRPr="00E528A3" w:rsidRDefault="00F61204" w:rsidP="00623294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9104A" w14:textId="77777777" w:rsidR="004E2213" w:rsidRPr="00E528A3" w:rsidRDefault="004E2213" w:rsidP="00623294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E87E43" w14:textId="33F470A8" w:rsidR="00F61204" w:rsidRPr="00E528A3" w:rsidRDefault="00F61204" w:rsidP="006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8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вывод о соответствии Договора страхования </w:t>
      </w:r>
      <w:r w:rsidR="000D1A5F" w:rsidRPr="00E528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настоящим </w:t>
      </w:r>
      <w:r w:rsidRPr="00E528A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Требованиям, утвержденным в Ассоциации СРО «МОС»:</w:t>
      </w:r>
    </w:p>
    <w:p w14:paraId="6D40B3EB" w14:textId="77777777" w:rsidR="00F61204" w:rsidRDefault="00F61204" w:rsidP="00623294">
      <w:pPr>
        <w:pBdr>
          <w:top w:val="single" w:sz="12" w:space="1" w:color="auto"/>
          <w:bottom w:val="single" w:sz="12" w:space="1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432792" w14:textId="77777777" w:rsidR="00F61204" w:rsidRDefault="00F61204" w:rsidP="00623294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51E6C7" w14:textId="77777777" w:rsidR="00F61204" w:rsidRDefault="00F61204" w:rsidP="00F612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0F38DC" w14:textId="77777777" w:rsidR="00F61204" w:rsidRDefault="00F61204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1051E38" w14:textId="77777777" w:rsidR="00F61204" w:rsidRDefault="00F61204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1D8162B" w14:textId="77777777" w:rsidR="00CC5070" w:rsidRDefault="00CC5070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9D737B4" w14:textId="77777777" w:rsidR="00CC5070" w:rsidRDefault="00CC5070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080C431" w14:textId="77777777" w:rsidR="00CC5070" w:rsidRDefault="00CC5070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6F35070" w14:textId="77777777" w:rsidR="00CC5070" w:rsidRDefault="00CC5070" w:rsidP="00F612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C65436E" w14:textId="77777777" w:rsidR="00F61204" w:rsidRPr="0064290E" w:rsidRDefault="00F61204" w:rsidP="00F612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5D5AB9">
        <w:rPr>
          <w:rFonts w:ascii="Times New Roman" w:eastAsia="Calibri" w:hAnsi="Times New Roman" w:cs="Times New Roman"/>
          <w:sz w:val="28"/>
          <w:szCs w:val="28"/>
          <w:lang w:eastAsia="ar-SA"/>
        </w:rPr>
        <w:t>ридического департамента</w:t>
      </w:r>
    </w:p>
    <w:p w14:paraId="73D89AD0" w14:textId="77777777" w:rsidR="00F61204" w:rsidRPr="005D5AB9" w:rsidRDefault="00F61204" w:rsidP="00F6120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5AB9">
        <w:rPr>
          <w:rFonts w:ascii="Times New Roman" w:eastAsia="Calibri" w:hAnsi="Times New Roman" w:cs="Times New Roman"/>
          <w:sz w:val="28"/>
          <w:szCs w:val="28"/>
          <w:lang w:eastAsia="ar-SA"/>
        </w:rPr>
        <w:t>Ассоциации СРО «МОС»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___________</w:t>
      </w:r>
    </w:p>
    <w:p w14:paraId="57B8252E" w14:textId="77777777" w:rsidR="00F61204" w:rsidRPr="005D5AB9" w:rsidRDefault="00F61204" w:rsidP="00F6120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E774D39" w14:textId="77777777" w:rsidR="00F61204" w:rsidRDefault="00F61204" w:rsidP="00F6120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1DA52AE" w14:textId="77777777" w:rsidR="00F61204" w:rsidRPr="005D5AB9" w:rsidRDefault="00F61204" w:rsidP="00F61204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14:paraId="14882496" w14:textId="77777777" w:rsidR="00F61204" w:rsidRPr="00D033E3" w:rsidRDefault="00F61204" w:rsidP="00D0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1204" w:rsidRPr="00D033E3" w:rsidSect="00C87EC6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903F38" w15:done="0"/>
  <w15:commentEx w15:paraId="0FFE87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BF779A" w16cex:dateUtc="2024-08-20T07:42:00Z"/>
  <w16cex:commentExtensible w16cex:durableId="69C629F0" w16cex:dateUtc="2024-08-20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903F38" w16cid:durableId="52BF779A"/>
  <w16cid:commentId w16cid:paraId="0FFE87DA" w16cid:durableId="69C629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B629" w14:textId="77777777" w:rsidR="00B17920" w:rsidRDefault="00B17920">
      <w:pPr>
        <w:spacing w:after="0" w:line="240" w:lineRule="auto"/>
      </w:pPr>
      <w:r>
        <w:separator/>
      </w:r>
    </w:p>
  </w:endnote>
  <w:endnote w:type="continuationSeparator" w:id="0">
    <w:p w14:paraId="32AA2817" w14:textId="77777777" w:rsidR="00B17920" w:rsidRDefault="00B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E244C" w14:textId="77777777" w:rsidR="00B17920" w:rsidRDefault="00B17920">
      <w:pPr>
        <w:spacing w:after="0" w:line="240" w:lineRule="auto"/>
      </w:pPr>
      <w:r>
        <w:separator/>
      </w:r>
    </w:p>
  </w:footnote>
  <w:footnote w:type="continuationSeparator" w:id="0">
    <w:p w14:paraId="053347A5" w14:textId="77777777" w:rsidR="00B17920" w:rsidRDefault="00B1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3676"/>
      <w:docPartObj>
        <w:docPartGallery w:val="Page Numbers (Top of Page)"/>
        <w:docPartUnique/>
      </w:docPartObj>
    </w:sdtPr>
    <w:sdtEndPr/>
    <w:sdtContent>
      <w:p w14:paraId="55151DE4" w14:textId="2E8F18B8" w:rsidR="002F5107" w:rsidRDefault="002F5107">
        <w:pPr>
          <w:pStyle w:val="a6"/>
          <w:jc w:val="center"/>
        </w:pPr>
        <w:r w:rsidRPr="000C2126">
          <w:rPr>
            <w:rFonts w:ascii="Times New Roman" w:hAnsi="Times New Roman" w:cs="Times New Roman"/>
          </w:rPr>
          <w:fldChar w:fldCharType="begin"/>
        </w:r>
        <w:r w:rsidRPr="000C2126">
          <w:rPr>
            <w:rFonts w:ascii="Times New Roman" w:hAnsi="Times New Roman" w:cs="Times New Roman"/>
          </w:rPr>
          <w:instrText>PAGE   \* MERGEFORMAT</w:instrText>
        </w:r>
        <w:r w:rsidRPr="000C2126">
          <w:rPr>
            <w:rFonts w:ascii="Times New Roman" w:hAnsi="Times New Roman" w:cs="Times New Roman"/>
          </w:rPr>
          <w:fldChar w:fldCharType="separate"/>
        </w:r>
        <w:r w:rsidR="00477905">
          <w:rPr>
            <w:rFonts w:ascii="Times New Roman" w:hAnsi="Times New Roman" w:cs="Times New Roman"/>
            <w:noProof/>
          </w:rPr>
          <w:t>19</w:t>
        </w:r>
        <w:r w:rsidRPr="000C2126">
          <w:rPr>
            <w:rFonts w:ascii="Times New Roman" w:hAnsi="Times New Roman" w:cs="Times New Roman"/>
          </w:rPr>
          <w:fldChar w:fldCharType="end"/>
        </w:r>
      </w:p>
    </w:sdtContent>
  </w:sdt>
  <w:p w14:paraId="26289CA8" w14:textId="77777777" w:rsidR="002F5107" w:rsidRDefault="002F51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1A50"/>
    <w:multiLevelType w:val="hybridMultilevel"/>
    <w:tmpl w:val="45C87A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0B09CE"/>
    <w:multiLevelType w:val="hybridMultilevel"/>
    <w:tmpl w:val="9FC8301A"/>
    <w:lvl w:ilvl="0" w:tplc="BB7AA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FB5581"/>
    <w:multiLevelType w:val="hybridMultilevel"/>
    <w:tmpl w:val="17E04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5D0F46"/>
    <w:multiLevelType w:val="multilevel"/>
    <w:tmpl w:val="CAA0DFB4"/>
    <w:lvl w:ilvl="0">
      <w:start w:val="1"/>
      <w:numFmt w:val="decimal"/>
      <w:pStyle w:val="3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олопик Виталий Викторович">
    <w15:presenceInfo w15:providerId="AD" w15:userId="S-1-5-21-1858155374-2692447248-405931359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C6"/>
    <w:rsid w:val="00010ED1"/>
    <w:rsid w:val="000167C3"/>
    <w:rsid w:val="00027FA2"/>
    <w:rsid w:val="00031859"/>
    <w:rsid w:val="000319AF"/>
    <w:rsid w:val="000450E6"/>
    <w:rsid w:val="00050BD1"/>
    <w:rsid w:val="00064F5B"/>
    <w:rsid w:val="00071D1F"/>
    <w:rsid w:val="000854F9"/>
    <w:rsid w:val="000A0B86"/>
    <w:rsid w:val="000A4387"/>
    <w:rsid w:val="000A7FCA"/>
    <w:rsid w:val="000B0671"/>
    <w:rsid w:val="000C2126"/>
    <w:rsid w:val="000D1A5F"/>
    <w:rsid w:val="000D226A"/>
    <w:rsid w:val="000D6E2F"/>
    <w:rsid w:val="000F2561"/>
    <w:rsid w:val="000F47E4"/>
    <w:rsid w:val="001122B7"/>
    <w:rsid w:val="00115137"/>
    <w:rsid w:val="001160FE"/>
    <w:rsid w:val="001231B9"/>
    <w:rsid w:val="00126E8C"/>
    <w:rsid w:val="00132923"/>
    <w:rsid w:val="00134EFD"/>
    <w:rsid w:val="00140899"/>
    <w:rsid w:val="00147511"/>
    <w:rsid w:val="00150027"/>
    <w:rsid w:val="0015355E"/>
    <w:rsid w:val="0015461C"/>
    <w:rsid w:val="00165242"/>
    <w:rsid w:val="00174F0B"/>
    <w:rsid w:val="001B78DB"/>
    <w:rsid w:val="001C4216"/>
    <w:rsid w:val="001C7F15"/>
    <w:rsid w:val="001E1311"/>
    <w:rsid w:val="001F00E8"/>
    <w:rsid w:val="001F43B7"/>
    <w:rsid w:val="001F67FE"/>
    <w:rsid w:val="002014C0"/>
    <w:rsid w:val="00205525"/>
    <w:rsid w:val="00214B04"/>
    <w:rsid w:val="00232092"/>
    <w:rsid w:val="00241D3B"/>
    <w:rsid w:val="00246287"/>
    <w:rsid w:val="002505C1"/>
    <w:rsid w:val="00264D7A"/>
    <w:rsid w:val="002708D3"/>
    <w:rsid w:val="0027712B"/>
    <w:rsid w:val="00281455"/>
    <w:rsid w:val="00285AB5"/>
    <w:rsid w:val="002938E6"/>
    <w:rsid w:val="002C5109"/>
    <w:rsid w:val="002C5A4E"/>
    <w:rsid w:val="002E20CC"/>
    <w:rsid w:val="002E274C"/>
    <w:rsid w:val="002E78A7"/>
    <w:rsid w:val="002F5107"/>
    <w:rsid w:val="00300DAB"/>
    <w:rsid w:val="00300FB9"/>
    <w:rsid w:val="003029EC"/>
    <w:rsid w:val="00303B8E"/>
    <w:rsid w:val="00311E6E"/>
    <w:rsid w:val="00324CC0"/>
    <w:rsid w:val="00340F0F"/>
    <w:rsid w:val="0034669B"/>
    <w:rsid w:val="00354424"/>
    <w:rsid w:val="00362290"/>
    <w:rsid w:val="0036403C"/>
    <w:rsid w:val="003643E7"/>
    <w:rsid w:val="00383C92"/>
    <w:rsid w:val="003876B9"/>
    <w:rsid w:val="003B0F32"/>
    <w:rsid w:val="003B229D"/>
    <w:rsid w:val="003B3C41"/>
    <w:rsid w:val="003B6C9B"/>
    <w:rsid w:val="003C36D4"/>
    <w:rsid w:val="003C7C49"/>
    <w:rsid w:val="003D1A31"/>
    <w:rsid w:val="003D2CF4"/>
    <w:rsid w:val="003E1966"/>
    <w:rsid w:val="003E3207"/>
    <w:rsid w:val="003E3A0E"/>
    <w:rsid w:val="0040493F"/>
    <w:rsid w:val="00414A1E"/>
    <w:rsid w:val="00415222"/>
    <w:rsid w:val="004169CB"/>
    <w:rsid w:val="00420CED"/>
    <w:rsid w:val="004251F3"/>
    <w:rsid w:val="00427B97"/>
    <w:rsid w:val="00432BF9"/>
    <w:rsid w:val="004355B6"/>
    <w:rsid w:val="00436C66"/>
    <w:rsid w:val="00437570"/>
    <w:rsid w:val="00451A20"/>
    <w:rsid w:val="004536A4"/>
    <w:rsid w:val="00456CBC"/>
    <w:rsid w:val="0046498C"/>
    <w:rsid w:val="004665CB"/>
    <w:rsid w:val="00477524"/>
    <w:rsid w:val="00477905"/>
    <w:rsid w:val="00485567"/>
    <w:rsid w:val="0049230B"/>
    <w:rsid w:val="0049748F"/>
    <w:rsid w:val="004A15A3"/>
    <w:rsid w:val="004A20B9"/>
    <w:rsid w:val="004A24DB"/>
    <w:rsid w:val="004A49C4"/>
    <w:rsid w:val="004A6223"/>
    <w:rsid w:val="004C3DF1"/>
    <w:rsid w:val="004D30E3"/>
    <w:rsid w:val="004E2213"/>
    <w:rsid w:val="004E27DF"/>
    <w:rsid w:val="004F32B4"/>
    <w:rsid w:val="004F6BC2"/>
    <w:rsid w:val="00500D05"/>
    <w:rsid w:val="00515AB6"/>
    <w:rsid w:val="005203F7"/>
    <w:rsid w:val="00521C17"/>
    <w:rsid w:val="00523B2F"/>
    <w:rsid w:val="005378C9"/>
    <w:rsid w:val="00560747"/>
    <w:rsid w:val="0056343B"/>
    <w:rsid w:val="00563E9F"/>
    <w:rsid w:val="00567998"/>
    <w:rsid w:val="005825E4"/>
    <w:rsid w:val="00583949"/>
    <w:rsid w:val="00584EA8"/>
    <w:rsid w:val="00595226"/>
    <w:rsid w:val="005A30D4"/>
    <w:rsid w:val="005A3672"/>
    <w:rsid w:val="005B59A3"/>
    <w:rsid w:val="005C113B"/>
    <w:rsid w:val="005C1C8D"/>
    <w:rsid w:val="005C3C74"/>
    <w:rsid w:val="005C504C"/>
    <w:rsid w:val="005C5394"/>
    <w:rsid w:val="005D270B"/>
    <w:rsid w:val="005D635D"/>
    <w:rsid w:val="005D680C"/>
    <w:rsid w:val="005F385E"/>
    <w:rsid w:val="00612754"/>
    <w:rsid w:val="00623294"/>
    <w:rsid w:val="006261F1"/>
    <w:rsid w:val="00631605"/>
    <w:rsid w:val="00632070"/>
    <w:rsid w:val="00642840"/>
    <w:rsid w:val="006429F8"/>
    <w:rsid w:val="0064629D"/>
    <w:rsid w:val="006467A6"/>
    <w:rsid w:val="00653271"/>
    <w:rsid w:val="00664AAD"/>
    <w:rsid w:val="0067384E"/>
    <w:rsid w:val="0067514B"/>
    <w:rsid w:val="006844DE"/>
    <w:rsid w:val="00695291"/>
    <w:rsid w:val="0069584E"/>
    <w:rsid w:val="006A0D48"/>
    <w:rsid w:val="006A1560"/>
    <w:rsid w:val="006A5153"/>
    <w:rsid w:val="006B66C7"/>
    <w:rsid w:val="006C254E"/>
    <w:rsid w:val="006D6F37"/>
    <w:rsid w:val="00701D24"/>
    <w:rsid w:val="00707978"/>
    <w:rsid w:val="00737B77"/>
    <w:rsid w:val="007427F5"/>
    <w:rsid w:val="0074346E"/>
    <w:rsid w:val="00744E4A"/>
    <w:rsid w:val="007511AB"/>
    <w:rsid w:val="00762C77"/>
    <w:rsid w:val="007654E3"/>
    <w:rsid w:val="0077040A"/>
    <w:rsid w:val="0079468E"/>
    <w:rsid w:val="007A4F81"/>
    <w:rsid w:val="007B4349"/>
    <w:rsid w:val="007C14DE"/>
    <w:rsid w:val="007C4E99"/>
    <w:rsid w:val="007E27C3"/>
    <w:rsid w:val="007E2C52"/>
    <w:rsid w:val="007E4B16"/>
    <w:rsid w:val="007F748F"/>
    <w:rsid w:val="008110D9"/>
    <w:rsid w:val="00832314"/>
    <w:rsid w:val="00843976"/>
    <w:rsid w:val="0085161C"/>
    <w:rsid w:val="00856AFC"/>
    <w:rsid w:val="008620E3"/>
    <w:rsid w:val="00864E9B"/>
    <w:rsid w:val="0087128F"/>
    <w:rsid w:val="00881B10"/>
    <w:rsid w:val="008908F8"/>
    <w:rsid w:val="008A009A"/>
    <w:rsid w:val="008A2408"/>
    <w:rsid w:val="008A5DA8"/>
    <w:rsid w:val="008A7EE5"/>
    <w:rsid w:val="008B21AB"/>
    <w:rsid w:val="008B2A49"/>
    <w:rsid w:val="008B3525"/>
    <w:rsid w:val="008B68AA"/>
    <w:rsid w:val="008C0B83"/>
    <w:rsid w:val="008D2264"/>
    <w:rsid w:val="008D4E15"/>
    <w:rsid w:val="008E3560"/>
    <w:rsid w:val="008E5511"/>
    <w:rsid w:val="008E74FC"/>
    <w:rsid w:val="008F5314"/>
    <w:rsid w:val="009111DF"/>
    <w:rsid w:val="009233B6"/>
    <w:rsid w:val="00930FE7"/>
    <w:rsid w:val="00940846"/>
    <w:rsid w:val="00943637"/>
    <w:rsid w:val="009540E0"/>
    <w:rsid w:val="009667A2"/>
    <w:rsid w:val="00983126"/>
    <w:rsid w:val="00985EFD"/>
    <w:rsid w:val="009862C8"/>
    <w:rsid w:val="009A09BF"/>
    <w:rsid w:val="009A57D7"/>
    <w:rsid w:val="009B3747"/>
    <w:rsid w:val="009C43D7"/>
    <w:rsid w:val="009C7FD7"/>
    <w:rsid w:val="009D247A"/>
    <w:rsid w:val="009D6B3A"/>
    <w:rsid w:val="009E35AB"/>
    <w:rsid w:val="009F6CA5"/>
    <w:rsid w:val="00A015F9"/>
    <w:rsid w:val="00A15901"/>
    <w:rsid w:val="00A27725"/>
    <w:rsid w:val="00A43943"/>
    <w:rsid w:val="00A463A6"/>
    <w:rsid w:val="00A54AEE"/>
    <w:rsid w:val="00A64FFB"/>
    <w:rsid w:val="00A70BC3"/>
    <w:rsid w:val="00A711F8"/>
    <w:rsid w:val="00A728BE"/>
    <w:rsid w:val="00A732C5"/>
    <w:rsid w:val="00A73A1A"/>
    <w:rsid w:val="00A81358"/>
    <w:rsid w:val="00A839C6"/>
    <w:rsid w:val="00A84F8A"/>
    <w:rsid w:val="00AB61E2"/>
    <w:rsid w:val="00AC1914"/>
    <w:rsid w:val="00AC431C"/>
    <w:rsid w:val="00AC5B2C"/>
    <w:rsid w:val="00AD1DD2"/>
    <w:rsid w:val="00AE7249"/>
    <w:rsid w:val="00AE7A74"/>
    <w:rsid w:val="00AF3616"/>
    <w:rsid w:val="00B118BC"/>
    <w:rsid w:val="00B12C55"/>
    <w:rsid w:val="00B178E5"/>
    <w:rsid w:val="00B17920"/>
    <w:rsid w:val="00B17C6E"/>
    <w:rsid w:val="00B241AE"/>
    <w:rsid w:val="00B27D5B"/>
    <w:rsid w:val="00B37D69"/>
    <w:rsid w:val="00B43502"/>
    <w:rsid w:val="00B47AFE"/>
    <w:rsid w:val="00B57A7E"/>
    <w:rsid w:val="00B60219"/>
    <w:rsid w:val="00B6130A"/>
    <w:rsid w:val="00B66C76"/>
    <w:rsid w:val="00B73CB6"/>
    <w:rsid w:val="00B95F36"/>
    <w:rsid w:val="00BB0DD2"/>
    <w:rsid w:val="00BB13D5"/>
    <w:rsid w:val="00BC1452"/>
    <w:rsid w:val="00C02A70"/>
    <w:rsid w:val="00C06D12"/>
    <w:rsid w:val="00C07997"/>
    <w:rsid w:val="00C30264"/>
    <w:rsid w:val="00C40AA3"/>
    <w:rsid w:val="00C441D0"/>
    <w:rsid w:val="00C514E2"/>
    <w:rsid w:val="00C562A5"/>
    <w:rsid w:val="00C71377"/>
    <w:rsid w:val="00C87EC6"/>
    <w:rsid w:val="00CB128B"/>
    <w:rsid w:val="00CB1ABA"/>
    <w:rsid w:val="00CB31F7"/>
    <w:rsid w:val="00CC5070"/>
    <w:rsid w:val="00CC52A6"/>
    <w:rsid w:val="00CC5A2A"/>
    <w:rsid w:val="00CF02B1"/>
    <w:rsid w:val="00CF2C71"/>
    <w:rsid w:val="00CF2D72"/>
    <w:rsid w:val="00CF4844"/>
    <w:rsid w:val="00D029A3"/>
    <w:rsid w:val="00D033E3"/>
    <w:rsid w:val="00D30940"/>
    <w:rsid w:val="00D36226"/>
    <w:rsid w:val="00D3744E"/>
    <w:rsid w:val="00D43B1B"/>
    <w:rsid w:val="00D44148"/>
    <w:rsid w:val="00D4773E"/>
    <w:rsid w:val="00D529CF"/>
    <w:rsid w:val="00D63336"/>
    <w:rsid w:val="00D75E67"/>
    <w:rsid w:val="00D81AE6"/>
    <w:rsid w:val="00D865F5"/>
    <w:rsid w:val="00D94907"/>
    <w:rsid w:val="00DB1475"/>
    <w:rsid w:val="00DB48A6"/>
    <w:rsid w:val="00DC1D81"/>
    <w:rsid w:val="00DD1A37"/>
    <w:rsid w:val="00DD2F7D"/>
    <w:rsid w:val="00DD53C7"/>
    <w:rsid w:val="00DE3D4C"/>
    <w:rsid w:val="00DF0C60"/>
    <w:rsid w:val="00DF2A89"/>
    <w:rsid w:val="00E15C96"/>
    <w:rsid w:val="00E160B0"/>
    <w:rsid w:val="00E16195"/>
    <w:rsid w:val="00E21509"/>
    <w:rsid w:val="00E2325D"/>
    <w:rsid w:val="00E26F4F"/>
    <w:rsid w:val="00E309C6"/>
    <w:rsid w:val="00E42B92"/>
    <w:rsid w:val="00E44B9F"/>
    <w:rsid w:val="00E50BE9"/>
    <w:rsid w:val="00E528A3"/>
    <w:rsid w:val="00E635FD"/>
    <w:rsid w:val="00E76F37"/>
    <w:rsid w:val="00E83A6F"/>
    <w:rsid w:val="00E92312"/>
    <w:rsid w:val="00E97E0B"/>
    <w:rsid w:val="00EA4B84"/>
    <w:rsid w:val="00EA56F2"/>
    <w:rsid w:val="00EA6EB4"/>
    <w:rsid w:val="00EB356F"/>
    <w:rsid w:val="00EB6EC5"/>
    <w:rsid w:val="00ED679C"/>
    <w:rsid w:val="00EE338D"/>
    <w:rsid w:val="00EE442E"/>
    <w:rsid w:val="00EE54B1"/>
    <w:rsid w:val="00EF177D"/>
    <w:rsid w:val="00EF220D"/>
    <w:rsid w:val="00EF74DD"/>
    <w:rsid w:val="00F01BEC"/>
    <w:rsid w:val="00F0389C"/>
    <w:rsid w:val="00F15C3A"/>
    <w:rsid w:val="00F17D45"/>
    <w:rsid w:val="00F36508"/>
    <w:rsid w:val="00F36D7E"/>
    <w:rsid w:val="00F41608"/>
    <w:rsid w:val="00F43FCB"/>
    <w:rsid w:val="00F52061"/>
    <w:rsid w:val="00F61204"/>
    <w:rsid w:val="00F67657"/>
    <w:rsid w:val="00F72175"/>
    <w:rsid w:val="00F75FEF"/>
    <w:rsid w:val="00F77BA7"/>
    <w:rsid w:val="00F80EEA"/>
    <w:rsid w:val="00F91EBC"/>
    <w:rsid w:val="00F93CC8"/>
    <w:rsid w:val="00F94BC9"/>
    <w:rsid w:val="00FA39E7"/>
    <w:rsid w:val="00FA64C7"/>
    <w:rsid w:val="00FE025B"/>
    <w:rsid w:val="00FE75E7"/>
    <w:rsid w:val="00FF0136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7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3D7"/>
  </w:style>
  <w:style w:type="paragraph" w:styleId="a8">
    <w:name w:val="Balloon Text"/>
    <w:basedOn w:val="a"/>
    <w:link w:val="a9"/>
    <w:uiPriority w:val="99"/>
    <w:semiHidden/>
    <w:unhideWhenUsed/>
    <w:rsid w:val="003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F0F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9233B6"/>
  </w:style>
  <w:style w:type="character" w:styleId="aa">
    <w:name w:val="annotation reference"/>
    <w:basedOn w:val="a0"/>
    <w:uiPriority w:val="99"/>
    <w:semiHidden/>
    <w:unhideWhenUsed/>
    <w:rsid w:val="002014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14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14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14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14C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014C0"/>
    <w:pPr>
      <w:spacing w:after="0" w:line="240" w:lineRule="auto"/>
    </w:pPr>
  </w:style>
  <w:style w:type="paragraph" w:customStyle="1" w:styleId="3">
    <w:name w:val="Стиль3"/>
    <w:basedOn w:val="a5"/>
    <w:qFormat/>
    <w:rsid w:val="00F61204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95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7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3D7"/>
  </w:style>
  <w:style w:type="paragraph" w:styleId="a8">
    <w:name w:val="Balloon Text"/>
    <w:basedOn w:val="a"/>
    <w:link w:val="a9"/>
    <w:uiPriority w:val="99"/>
    <w:semiHidden/>
    <w:unhideWhenUsed/>
    <w:rsid w:val="003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F0F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9233B6"/>
  </w:style>
  <w:style w:type="character" w:styleId="aa">
    <w:name w:val="annotation reference"/>
    <w:basedOn w:val="a0"/>
    <w:uiPriority w:val="99"/>
    <w:semiHidden/>
    <w:unhideWhenUsed/>
    <w:rsid w:val="002014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14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14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14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14C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014C0"/>
    <w:pPr>
      <w:spacing w:after="0" w:line="240" w:lineRule="auto"/>
    </w:pPr>
  </w:style>
  <w:style w:type="paragraph" w:customStyle="1" w:styleId="3">
    <w:name w:val="Стиль3"/>
    <w:basedOn w:val="a5"/>
    <w:qFormat/>
    <w:rsid w:val="00F61204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95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FB64-F4DA-4B64-9406-E563518C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6449</Words>
  <Characters>36763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Фролова</dc:creator>
  <cp:lastModifiedBy>Ольга Борисовна Фролова</cp:lastModifiedBy>
  <cp:revision>2</cp:revision>
  <cp:lastPrinted>2024-08-22T12:08:00Z</cp:lastPrinted>
  <dcterms:created xsi:type="dcterms:W3CDTF">2024-08-22T14:38:00Z</dcterms:created>
  <dcterms:modified xsi:type="dcterms:W3CDTF">2024-08-22T14:38:00Z</dcterms:modified>
</cp:coreProperties>
</file>